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B3251">
      <w:pPr>
        <w:spacing w:line="240" w:lineRule="auto"/>
        <w:jc w:val="center"/>
        <w:rPr>
          <w:rFonts w:hint="default" w:ascii="Times New Roman" w:hAnsi="Times New Roman" w:eastAsia="宋体" w:cs="Times New Roman"/>
          <w:sz w:val="21"/>
          <w:szCs w:val="21"/>
        </w:rPr>
      </w:pPr>
      <w:r>
        <w:rPr>
          <w:sz w:val="21"/>
          <w:szCs w:val="21"/>
        </w:rPr>
        <mc:AlternateContent>
          <mc:Choice Requires="wps">
            <w:drawing>
              <wp:anchor distT="0" distB="0" distL="114300" distR="114300" simplePos="0" relativeHeight="251660288" behindDoc="0" locked="0" layoutInCell="1" allowOverlap="1">
                <wp:simplePos x="0" y="0"/>
                <wp:positionH relativeFrom="column">
                  <wp:posOffset>38100</wp:posOffset>
                </wp:positionH>
                <wp:positionV relativeFrom="paragraph">
                  <wp:posOffset>-36830</wp:posOffset>
                </wp:positionV>
                <wp:extent cx="6130925" cy="635"/>
                <wp:effectExtent l="0" t="0" r="0" b="0"/>
                <wp:wrapNone/>
                <wp:docPr id="2" name="直线 3"/>
                <wp:cNvGraphicFramePr/>
                <a:graphic xmlns:a="http://schemas.openxmlformats.org/drawingml/2006/main">
                  <a:graphicData uri="http://schemas.microsoft.com/office/word/2010/wordprocessingShape">
                    <wps:wsp>
                      <wps:cNvCnPr/>
                      <wps:spPr>
                        <a:xfrm>
                          <a:off x="0" y="0"/>
                          <a:ext cx="6130925"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3pt;margin-top:-2.9pt;height:0.05pt;width:482.75pt;z-index:251660288;mso-width-relative:page;mso-height-relative:page;" filled="f" stroked="t" coordsize="21600,21600" o:gfxdata="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cgfDTV&#10;AAAABwEAAA8AAAAAAAAAAQAgAAAAIgAAAGRycy9kb3ducmV2LnhtbFBLAQIUABQAAAAIAIdO4kAg&#10;HMkf6gEAAN4DAAAOAAAAAAAAAAEAIAAAACQBAABkcnMvZTJvRG9jLnhtbFBLBQYAAAAABgAGAFkB&#10;AACABQAAAAA=&#10;">
                <v:fill on="f" focussize="0,0"/>
                <v:stroke weight="1.5pt" color="#000000" joinstyle="round"/>
                <v:imagedata o:title=""/>
                <o:lock v:ext="edit" aspectratio="f"/>
              </v:line>
            </w:pict>
          </mc:Fallback>
        </mc:AlternateContent>
      </w:r>
      <w:r>
        <w:rPr>
          <w:rFonts w:hint="default" w:ascii="Times New Roman" w:hAnsi="Times New Roman" w:eastAsia="宋体" w:cs="Times New Roman"/>
          <w:sz w:val="21"/>
          <w:szCs w:val="21"/>
        </w:rPr>
        <w:drawing>
          <wp:anchor distT="0" distB="0" distL="114300" distR="114300" simplePos="0" relativeHeight="251659264" behindDoc="0" locked="0" layoutInCell="1" allowOverlap="1">
            <wp:simplePos x="0" y="0"/>
            <wp:positionH relativeFrom="column">
              <wp:posOffset>144145</wp:posOffset>
            </wp:positionH>
            <wp:positionV relativeFrom="paragraph">
              <wp:posOffset>-537210</wp:posOffset>
            </wp:positionV>
            <wp:extent cx="500380" cy="502285"/>
            <wp:effectExtent l="0" t="0" r="13970" b="1206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00380" cy="502285"/>
                    </a:xfrm>
                    <a:prstGeom prst="rect">
                      <a:avLst/>
                    </a:prstGeom>
                    <a:noFill/>
                    <a:ln>
                      <a:noFill/>
                    </a:ln>
                  </pic:spPr>
                </pic:pic>
              </a:graphicData>
            </a:graphic>
          </wp:anchor>
        </w:drawing>
      </w:r>
      <w:r>
        <w:rPr>
          <w:rFonts w:hint="default" w:ascii="Times New Roman" w:hAnsi="Times New Roman" w:eastAsia="宋体" w:cs="Times New Roman"/>
          <w:sz w:val="21"/>
          <w:szCs w:val="21"/>
        </w:rPr>
        <w:t>感谢贵单位参加</w:t>
      </w:r>
      <w:r>
        <w:rPr>
          <w:rFonts w:hint="eastAsia" w:ascii="宋体" w:hAnsi="宋体" w:eastAsia="宋体" w:cs="宋体"/>
          <w:sz w:val="21"/>
          <w:szCs w:val="21"/>
        </w:rPr>
        <w:t>本届展览会</w:t>
      </w:r>
      <w:r>
        <w:rPr>
          <w:rFonts w:hint="default" w:ascii="Times New Roman" w:hAnsi="Times New Roman" w:eastAsia="宋体" w:cs="Times New Roman"/>
          <w:sz w:val="21"/>
          <w:szCs w:val="21"/>
        </w:rPr>
        <w:t>，敬请您用正楷字详细填写并加盖公章后邮寄回组织单位</w:t>
      </w:r>
    </w:p>
    <w:p w14:paraId="59D5C331">
      <w:pPr>
        <w:keepNext w:val="0"/>
        <w:keepLines w:val="0"/>
        <w:pageBreakBefore w:val="0"/>
        <w:widowControl w:val="0"/>
        <w:kinsoku/>
        <w:wordWrap/>
        <w:overflowPunct/>
        <w:topLinePunct w:val="0"/>
        <w:autoSpaceDE/>
        <w:autoSpaceDN/>
        <w:bidi w:val="0"/>
        <w:adjustRightInd/>
        <w:snapToGrid/>
        <w:spacing w:line="240" w:lineRule="auto"/>
        <w:ind w:firstLine="630" w:firstLineChars="30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时间：</w:t>
      </w:r>
      <w:r>
        <w:rPr>
          <w:rFonts w:hint="default" w:ascii="Times New Roman" w:hAnsi="Times New Roman" w:eastAsia="宋体" w:cs="Times New Roman"/>
          <w:kern w:val="2"/>
          <w:sz w:val="21"/>
          <w:szCs w:val="21"/>
          <w:lang w:val="en-US" w:eastAsia="zh-CN" w:bidi="ar-SA"/>
        </w:rPr>
        <w:t>2025年11月</w:t>
      </w:r>
      <w:r>
        <w:rPr>
          <w:rFonts w:hint="eastAsia" w:cs="Times New Roman"/>
          <w:kern w:val="2"/>
          <w:sz w:val="21"/>
          <w:szCs w:val="21"/>
          <w:lang w:val="en-US" w:eastAsia="zh-CN" w:bidi="ar-SA"/>
        </w:rPr>
        <w:t>14日至16日</w:t>
      </w:r>
      <w:r>
        <w:rPr>
          <w:rFonts w:hint="default" w:ascii="Times New Roman" w:hAnsi="Times New Roman" w:eastAsia="宋体" w:cs="Times New Roman"/>
          <w:kern w:val="2"/>
          <w:sz w:val="21"/>
          <w:szCs w:val="21"/>
          <w:lang w:val="en-US" w:eastAsia="zh-CN" w:bidi="ar-SA"/>
        </w:rPr>
        <w:t xml:space="preserve"> </w:t>
      </w:r>
      <w:r>
        <w:rPr>
          <w:rFonts w:hint="eastAsia" w:ascii="宋体" w:hAnsi="宋体" w:eastAsia="宋体" w:cs="宋体"/>
          <w:kern w:val="2"/>
          <w:sz w:val="21"/>
          <w:szCs w:val="21"/>
          <w:lang w:val="en-US" w:eastAsia="zh-CN" w:bidi="ar-SA"/>
        </w:rPr>
        <w:t xml:space="preserve">         地点：深圳国际会展中心（宝安）</w:t>
      </w:r>
    </w:p>
    <w:p w14:paraId="7FB82145">
      <w:pPr>
        <w:pStyle w:val="7"/>
        <w:spacing w:line="240" w:lineRule="auto"/>
        <w:ind w:left="0" w:leftChars="0"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组织单位：振威国际会展集团、深圳振威国际展览有限公司</w:t>
      </w:r>
    </w:p>
    <w:p w14:paraId="7E6648C6">
      <w:pPr>
        <w:keepNext w:val="0"/>
        <w:keepLines w:val="0"/>
        <w:pageBreakBefore w:val="0"/>
        <w:widowControl w:val="0"/>
        <w:kinsoku/>
        <w:wordWrap/>
        <w:overflowPunct/>
        <w:topLinePunct w:val="0"/>
        <w:autoSpaceDE/>
        <w:autoSpaceDN/>
        <w:bidi w:val="0"/>
        <w:adjustRightInd/>
        <w:snapToGrid/>
        <w:spacing w:line="240" w:lineRule="auto"/>
        <w:ind w:firstLine="0"/>
        <w:jc w:val="both"/>
        <w:textAlignment w:val="auto"/>
        <w:rPr>
          <w:rFonts w:hint="eastAsia" w:ascii="宋体" w:hAnsi="宋体" w:eastAsia="宋体" w:cs="宋体"/>
          <w:sz w:val="21"/>
          <w:szCs w:val="21"/>
          <w:u w:val="single"/>
          <w:lang w:val="en-US" w:eastAsia="zh-CN"/>
        </w:rPr>
      </w:pPr>
      <w:r>
        <w:rPr>
          <w:rFonts w:hint="eastAsia" w:ascii="宋体" w:hAnsi="宋体" w:eastAsia="宋体" w:cs="宋体"/>
          <w:kern w:val="2"/>
          <w:sz w:val="21"/>
          <w:szCs w:val="21"/>
          <w:lang w:val="en-US" w:eastAsia="zh-CN" w:bidi="ar-SA"/>
        </w:rPr>
        <w:t>参展单位名称（中、英文）：</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14:paraId="0027CF78">
      <w:pPr>
        <w:keepNext w:val="0"/>
        <w:keepLines w:val="0"/>
        <w:pageBreakBefore w:val="0"/>
        <w:widowControl w:val="0"/>
        <w:kinsoku/>
        <w:wordWrap/>
        <w:overflowPunct/>
        <w:topLinePunct w:val="0"/>
        <w:autoSpaceDE/>
        <w:autoSpaceDN/>
        <w:bidi w:val="0"/>
        <w:adjustRightInd/>
        <w:snapToGrid/>
        <w:spacing w:line="240" w:lineRule="auto"/>
        <w:ind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通讯地址：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w:t>
      </w:r>
      <w:r>
        <w:rPr>
          <w:rFonts w:hint="eastAsia" w:ascii="宋体" w:hAnsi="宋体" w:eastAsia="宋体" w:cs="宋体"/>
          <w:kern w:val="2"/>
          <w:sz w:val="21"/>
          <w:szCs w:val="21"/>
          <w:lang w:val="en-US" w:eastAsia="zh-CN" w:bidi="ar-SA"/>
        </w:rPr>
        <w:t>邮编：</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14:paraId="11C1CB85">
      <w:pPr>
        <w:keepNext w:val="0"/>
        <w:keepLines w:val="0"/>
        <w:pageBreakBefore w:val="0"/>
        <w:widowControl w:val="0"/>
        <w:kinsoku/>
        <w:wordWrap/>
        <w:overflowPunct/>
        <w:topLinePunct w:val="0"/>
        <w:autoSpaceDE/>
        <w:autoSpaceDN/>
        <w:bidi w:val="0"/>
        <w:adjustRightInd/>
        <w:snapToGrid/>
        <w:spacing w:line="240" w:lineRule="auto"/>
        <w:ind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联系人姓名：</w:t>
      </w:r>
      <w:r>
        <w:rPr>
          <w:rFonts w:hint="eastAsia" w:ascii="宋体" w:hAnsi="宋体" w:eastAsia="宋体" w:cs="宋体"/>
          <w:sz w:val="21"/>
          <w:szCs w:val="21"/>
          <w:u w:val="single"/>
          <w:lang w:val="en-US" w:eastAsia="zh-CN"/>
        </w:rPr>
        <w:t xml:space="preserve">         </w:t>
      </w:r>
      <w:r>
        <w:rPr>
          <w:rFonts w:hint="eastAsia" w:ascii="宋体" w:hAnsi="宋体" w:eastAsia="宋体" w:cs="宋体"/>
          <w:kern w:val="2"/>
          <w:sz w:val="21"/>
          <w:szCs w:val="21"/>
          <w:lang w:val="en-US" w:eastAsia="zh-CN" w:bidi="ar-SA"/>
        </w:rPr>
        <w:t>；联系人职务：</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w:t>
      </w:r>
      <w:r>
        <w:rPr>
          <w:rFonts w:hint="eastAsia" w:ascii="宋体" w:hAnsi="宋体" w:eastAsia="宋体" w:cs="宋体"/>
          <w:kern w:val="2"/>
          <w:sz w:val="21"/>
          <w:szCs w:val="21"/>
          <w:lang w:val="en-US" w:eastAsia="zh-CN" w:bidi="ar-SA"/>
        </w:rPr>
        <w:t>联系电话：</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14:paraId="742497E4">
      <w:pPr>
        <w:keepNext w:val="0"/>
        <w:keepLines w:val="0"/>
        <w:pageBreakBefore w:val="0"/>
        <w:widowControl w:val="0"/>
        <w:kinsoku/>
        <w:wordWrap/>
        <w:overflowPunct/>
        <w:topLinePunct w:val="0"/>
        <w:autoSpaceDE/>
        <w:autoSpaceDN/>
        <w:bidi w:val="0"/>
        <w:adjustRightInd/>
        <w:snapToGrid/>
        <w:spacing w:line="240" w:lineRule="auto"/>
        <w:ind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企业网址：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w:t>
      </w:r>
      <w:r>
        <w:rPr>
          <w:rFonts w:hint="eastAsia" w:ascii="宋体" w:hAnsi="宋体" w:eastAsia="宋体" w:cs="宋体"/>
          <w:kern w:val="2"/>
          <w:sz w:val="21"/>
          <w:szCs w:val="21"/>
          <w:lang w:val="en-US" w:eastAsia="zh-CN" w:bidi="ar-SA"/>
        </w:rPr>
        <w:t xml:space="preserve">电子信箱： </w:t>
      </w:r>
      <w:r>
        <w:rPr>
          <w:rFonts w:hint="eastAsia" w:ascii="宋体" w:hAnsi="宋体" w:eastAsia="宋体" w:cs="宋体"/>
          <w:sz w:val="21"/>
          <w:szCs w:val="21"/>
          <w:u w:val="single"/>
          <w:lang w:val="en-US" w:eastAsia="zh-CN"/>
        </w:rPr>
        <w:t xml:space="preserve">                                  </w:t>
      </w:r>
      <w:r>
        <w:rPr>
          <w:rFonts w:hint="eastAsia" w:ascii="宋体" w:hAnsi="宋体" w:eastAsia="宋体" w:cs="宋体"/>
          <w:kern w:val="2"/>
          <w:sz w:val="21"/>
          <w:szCs w:val="21"/>
          <w:lang w:val="en-US" w:eastAsia="zh-CN" w:bidi="ar-SA"/>
        </w:rPr>
        <w:t xml:space="preserve"> </w:t>
      </w:r>
    </w:p>
    <w:p w14:paraId="49836868">
      <w:pPr>
        <w:keepNext w:val="0"/>
        <w:keepLines w:val="0"/>
        <w:pageBreakBefore w:val="0"/>
        <w:widowControl w:val="0"/>
        <w:kinsoku/>
        <w:wordWrap/>
        <w:overflowPunct/>
        <w:topLinePunct w:val="0"/>
        <w:autoSpaceDE/>
        <w:autoSpaceDN/>
        <w:bidi w:val="0"/>
        <w:adjustRightInd/>
        <w:snapToGrid/>
        <w:spacing w:line="240" w:lineRule="auto"/>
        <w:ind w:firstLine="0"/>
        <w:jc w:val="both"/>
        <w:textAlignment w:val="auto"/>
        <w:rPr>
          <w:rFonts w:hint="eastAsia" w:ascii="宋体" w:hAnsi="宋体" w:eastAsia="宋体" w:cs="宋体"/>
          <w:sz w:val="21"/>
          <w:szCs w:val="21"/>
          <w:u w:val="single"/>
        </w:rPr>
      </w:pPr>
      <w:r>
        <w:rPr>
          <w:rFonts w:hint="eastAsia" w:ascii="宋体" w:hAnsi="宋体" w:eastAsia="宋体" w:cs="宋体"/>
          <w:kern w:val="2"/>
          <w:sz w:val="21"/>
          <w:szCs w:val="21"/>
          <w:lang w:val="en-US" w:eastAsia="zh-CN" w:bidi="ar-SA"/>
        </w:rPr>
        <w:t>展示的产品或技术（中、英文）：</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14:paraId="60E91A9B">
      <w:pPr>
        <w:pStyle w:val="7"/>
        <w:spacing w:line="240" w:lineRule="auto"/>
        <w:ind w:left="0" w:leftChars="0" w:firstLine="0" w:firstLineChars="0"/>
        <w:rPr>
          <w:rFonts w:hint="eastAsia" w:ascii="宋体" w:hAnsi="宋体" w:eastAsia="宋体" w:cs="宋体"/>
          <w:sz w:val="18"/>
          <w:szCs w:val="18"/>
          <w:lang w:eastAsia="zh-CN"/>
        </w:rPr>
      </w:pPr>
      <w:r>
        <w:rPr>
          <w:rFonts w:hint="eastAsia" w:ascii="宋体" w:hAnsi="宋体" w:eastAsia="宋体" w:cs="宋体"/>
          <w:sz w:val="18"/>
          <w:szCs w:val="18"/>
          <w:lang w:eastAsia="zh-CN"/>
        </w:rPr>
        <w:t>注：展示的产品或技术需符合本届高交会高新技术产品主题及展商承诺函中所承诺的产品展示范围。</w:t>
      </w:r>
    </w:p>
    <w:p w14:paraId="5E421C38">
      <w:pPr>
        <w:pStyle w:val="7"/>
        <w:spacing w:line="240" w:lineRule="auto"/>
        <w:ind w:left="0" w:leftChars="0" w:firstLine="0" w:firstLineChars="0"/>
        <w:rPr>
          <w:rFonts w:hint="eastAsia" w:ascii="宋体" w:hAnsi="宋体" w:eastAsia="宋体" w:cs="宋体"/>
          <w:b/>
          <w:bCs/>
          <w:sz w:val="21"/>
          <w:szCs w:val="21"/>
          <w:lang w:val="en-US" w:eastAsia="zh-CN"/>
        </w:rPr>
      </w:pPr>
      <w:r>
        <w:rPr>
          <w:rFonts w:hint="eastAsia" w:ascii="宋体" w:hAnsi="宋体" w:eastAsia="宋体" w:cs="宋体"/>
          <w:sz w:val="18"/>
          <w:szCs w:val="18"/>
        </w:rPr>
        <w:t>■</w:t>
      </w:r>
      <w:r>
        <w:rPr>
          <w:rFonts w:hint="eastAsia" w:ascii="宋体" w:hAnsi="宋体" w:eastAsia="宋体" w:cs="宋体"/>
          <w:sz w:val="18"/>
          <w:szCs w:val="18"/>
          <w:lang w:val="en-US" w:eastAsia="zh-CN"/>
        </w:rPr>
        <w:t xml:space="preserve"> </w:t>
      </w:r>
      <w:r>
        <w:rPr>
          <w:rFonts w:hint="eastAsia" w:ascii="宋体" w:hAnsi="宋体" w:eastAsia="宋体" w:cs="宋体"/>
          <w:b/>
          <w:bCs/>
          <w:sz w:val="21"/>
          <w:szCs w:val="21"/>
          <w:lang w:val="en-US" w:eastAsia="zh-CN"/>
        </w:rPr>
        <w:t>参展方式及费用</w:t>
      </w:r>
    </w:p>
    <w:p w14:paraId="4232BEB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一、展位</w:t>
      </w:r>
    </w:p>
    <w:p w14:paraId="01F77507">
      <w:pPr>
        <w:pStyle w:val="7"/>
        <w:spacing w:line="240" w:lineRule="auto"/>
        <w:ind w:left="0" w:leftChars="0" w:firstLine="422" w:firstLineChars="200"/>
        <w:rPr>
          <w:rFonts w:hint="eastAsia" w:ascii="宋体" w:hAnsi="宋体" w:eastAsia="宋体" w:cs="宋体"/>
          <w:sz w:val="21"/>
          <w:szCs w:val="21"/>
          <w:vertAlign w:val="superscript"/>
        </w:rPr>
      </w:pPr>
      <w:r>
        <w:rPr>
          <w:rFonts w:hint="eastAsia" w:ascii="宋体" w:hAnsi="宋体" w:eastAsia="宋体" w:cs="宋体"/>
          <w:b/>
          <w:bCs/>
          <w:sz w:val="21"/>
          <w:szCs w:val="21"/>
          <w:lang w:val="en-US" w:eastAsia="zh-CN"/>
        </w:rPr>
        <w:t>国内展区：</w:t>
      </w:r>
      <w:r>
        <w:rPr>
          <w:rFonts w:hint="eastAsia" w:ascii="宋体" w:hAnsi="宋体" w:eastAsia="宋体" w:cs="宋体"/>
          <w:sz w:val="21"/>
          <w:szCs w:val="21"/>
          <w:lang w:val="en-US" w:eastAsia="zh-CN"/>
        </w:rPr>
        <w:t>豪华展位：</w:t>
      </w:r>
      <w:r>
        <w:rPr>
          <w:rFonts w:hint="eastAsia" w:ascii="宋体" w:hAnsi="宋体" w:eastAsia="宋体" w:cs="宋体"/>
          <w:sz w:val="21"/>
          <w:szCs w:val="21"/>
          <w:lang w:val="en-US" w:eastAsia="zh-CN"/>
        </w:rPr>
        <w:sym w:font="Wingdings" w:char="00A8"/>
      </w:r>
      <w:r>
        <w:rPr>
          <w:rFonts w:hint="default" w:ascii="Times New Roman" w:hAnsi="Times New Roman" w:eastAsia="宋体" w:cs="Times New Roman"/>
          <w:sz w:val="21"/>
          <w:szCs w:val="21"/>
          <w:lang w:val="en-US" w:eastAsia="zh-CN"/>
        </w:rPr>
        <w:t>17,8</w:t>
      </w:r>
      <w:r>
        <w:rPr>
          <w:rFonts w:hint="default" w:ascii="Times New Roman" w:hAnsi="Times New Roman" w:eastAsia="宋体" w:cs="Times New Roman"/>
          <w:sz w:val="21"/>
          <w:szCs w:val="21"/>
        </w:rPr>
        <w:t>00元/9m</w:t>
      </w:r>
      <w:r>
        <w:rPr>
          <w:rFonts w:hint="eastAsia" w:ascii="宋体" w:hAnsi="宋体" w:eastAsia="宋体" w:cs="宋体"/>
          <w:sz w:val="21"/>
          <w:szCs w:val="21"/>
          <w:vertAlign w:val="superscript"/>
        </w:rPr>
        <w:t>2</w:t>
      </w:r>
      <w:r>
        <w:rPr>
          <w:rFonts w:hint="eastAsia" w:ascii="宋体" w:hAnsi="宋体" w:eastAsia="宋体" w:cs="宋体"/>
          <w:sz w:val="21"/>
          <w:szCs w:val="21"/>
          <w:lang w:val="en-US" w:eastAsia="zh-CN"/>
        </w:rPr>
        <w:sym w:font="Wingdings" w:char="00A8"/>
      </w:r>
      <w:r>
        <w:rPr>
          <w:rFonts w:hint="eastAsia" w:ascii="宋体" w:hAnsi="宋体" w:eastAsia="宋体" w:cs="宋体"/>
          <w:sz w:val="21"/>
          <w:szCs w:val="21"/>
          <w:lang w:val="en-US" w:eastAsia="zh-CN"/>
        </w:rPr>
        <w:t>普通展位</w:t>
      </w:r>
      <w:r>
        <w:rPr>
          <w:rFonts w:hint="eastAsia" w:ascii="宋体" w:hAnsi="宋体" w:eastAsia="宋体" w:cs="宋体"/>
          <w:sz w:val="21"/>
          <w:szCs w:val="21"/>
        </w:rPr>
        <w:t>：</w:t>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lang w:val="en-US" w:eastAsia="zh-CN"/>
        </w:rPr>
        <w:t>5,8</w:t>
      </w:r>
      <w:r>
        <w:rPr>
          <w:rFonts w:hint="default" w:ascii="Times New Roman" w:hAnsi="Times New Roman" w:eastAsia="宋体" w:cs="Times New Roman"/>
          <w:sz w:val="21"/>
          <w:szCs w:val="21"/>
        </w:rPr>
        <w:t>00元/</w:t>
      </w:r>
      <w:r>
        <w:rPr>
          <w:rFonts w:hint="default" w:ascii="Times New Roman" w:hAnsi="Times New Roman" w:eastAsia="宋体" w:cs="Times New Roman"/>
          <w:sz w:val="21"/>
          <w:szCs w:val="21"/>
          <w:lang w:val="en-US" w:eastAsia="zh-CN"/>
        </w:rPr>
        <w:t>9</w:t>
      </w:r>
      <w:r>
        <w:rPr>
          <w:rFonts w:hint="eastAsia" w:ascii="宋体" w:hAnsi="宋体" w:eastAsia="宋体" w:cs="宋体"/>
          <w:sz w:val="21"/>
          <w:szCs w:val="21"/>
        </w:rPr>
        <w:t>m</w:t>
      </w:r>
      <w:r>
        <w:rPr>
          <w:rFonts w:hint="eastAsia" w:ascii="宋体" w:hAnsi="宋体" w:eastAsia="宋体" w:cs="宋体"/>
          <w:sz w:val="21"/>
          <w:szCs w:val="21"/>
          <w:vertAlign w:val="superscript"/>
        </w:rPr>
        <w:t>2</w:t>
      </w:r>
      <w:r>
        <w:rPr>
          <w:rFonts w:hint="eastAsia" w:ascii="宋体" w:hAnsi="宋体" w:eastAsia="宋体" w:cs="宋体"/>
          <w:sz w:val="21"/>
          <w:szCs w:val="21"/>
          <w:lang w:val="en-US" w:eastAsia="zh-CN"/>
        </w:rPr>
        <w:t>；</w:t>
      </w:r>
      <w:r>
        <w:rPr>
          <w:rFonts w:hint="eastAsia" w:ascii="宋体" w:hAnsi="宋体" w:eastAsia="宋体" w:cs="宋体"/>
          <w:sz w:val="21"/>
          <w:szCs w:val="21"/>
          <w:lang w:val="en-US" w:eastAsia="zh-CN"/>
        </w:rPr>
        <w:sym w:font="Wingdings" w:char="00A8"/>
      </w:r>
      <w:r>
        <w:rPr>
          <w:rFonts w:hint="eastAsia" w:ascii="宋体" w:hAnsi="宋体" w:eastAsia="宋体" w:cs="宋体"/>
          <w:sz w:val="21"/>
          <w:szCs w:val="21"/>
        </w:rPr>
        <w:t>场地（</w:t>
      </w:r>
      <w:r>
        <w:rPr>
          <w:rFonts w:hint="default" w:ascii="Times New Roman" w:hAnsi="Times New Roman" w:eastAsia="宋体" w:cs="Times New Roman"/>
          <w:sz w:val="21"/>
          <w:szCs w:val="21"/>
        </w:rPr>
        <w:t>36</w:t>
      </w:r>
      <w:r>
        <w:rPr>
          <w:rFonts w:hint="eastAsia" w:ascii="宋体" w:hAnsi="宋体" w:eastAsia="宋体" w:cs="宋体"/>
          <w:sz w:val="21"/>
          <w:szCs w:val="21"/>
        </w:rPr>
        <w:t xml:space="preserve"> m</w:t>
      </w:r>
      <w:r>
        <w:rPr>
          <w:rFonts w:hint="eastAsia" w:ascii="宋体" w:hAnsi="宋体" w:eastAsia="宋体" w:cs="宋体"/>
          <w:sz w:val="21"/>
          <w:szCs w:val="21"/>
          <w:vertAlign w:val="superscript"/>
        </w:rPr>
        <w:t>2</w:t>
      </w:r>
      <w:r>
        <w:rPr>
          <w:rFonts w:hint="eastAsia" w:ascii="宋体" w:hAnsi="宋体" w:eastAsia="宋体" w:cs="宋体"/>
          <w:sz w:val="21"/>
          <w:szCs w:val="21"/>
        </w:rPr>
        <w:t>起租）：</w:t>
      </w:r>
      <w:r>
        <w:rPr>
          <w:rFonts w:hint="default" w:ascii="Times New Roman" w:hAnsi="Times New Roman" w:eastAsia="宋体" w:cs="Times New Roman"/>
          <w:sz w:val="21"/>
          <w:szCs w:val="21"/>
        </w:rPr>
        <w:t>1</w:t>
      </w:r>
      <w:r>
        <w:rPr>
          <w:rFonts w:hint="default" w:ascii="Times New Roman" w:hAnsi="Times New Roman" w:eastAsia="宋体" w:cs="Times New Roman"/>
          <w:sz w:val="21"/>
          <w:szCs w:val="21"/>
          <w:lang w:val="en-US" w:eastAsia="zh-CN"/>
        </w:rPr>
        <w:t>,58</w:t>
      </w:r>
      <w:r>
        <w:rPr>
          <w:rFonts w:hint="default" w:ascii="Times New Roman" w:hAnsi="Times New Roman" w:eastAsia="宋体" w:cs="Times New Roman"/>
          <w:sz w:val="21"/>
          <w:szCs w:val="21"/>
        </w:rPr>
        <w:t>0</w:t>
      </w:r>
      <w:r>
        <w:rPr>
          <w:rFonts w:hint="eastAsia" w:ascii="宋体" w:hAnsi="宋体" w:eastAsia="宋体" w:cs="宋体"/>
          <w:sz w:val="21"/>
          <w:szCs w:val="21"/>
        </w:rPr>
        <w:t>元/m</w:t>
      </w:r>
      <w:r>
        <w:rPr>
          <w:rFonts w:hint="eastAsia" w:ascii="宋体" w:hAnsi="宋体" w:eastAsia="宋体" w:cs="宋体"/>
          <w:sz w:val="21"/>
          <w:szCs w:val="21"/>
          <w:vertAlign w:val="superscript"/>
        </w:rPr>
        <w:t>2</w:t>
      </w:r>
    </w:p>
    <w:p w14:paraId="371DA0C2">
      <w:pPr>
        <w:pStyle w:val="7"/>
        <w:spacing w:line="240" w:lineRule="auto"/>
        <w:ind w:left="0" w:leftChars="0" w:firstLine="422" w:firstLineChars="200"/>
        <w:rPr>
          <w:rFonts w:hint="eastAsia" w:ascii="宋体" w:hAnsi="宋体" w:eastAsia="宋体" w:cs="宋体"/>
          <w:sz w:val="21"/>
          <w:szCs w:val="21"/>
          <w:lang w:val="en-US" w:eastAsia="zh-CN"/>
        </w:rPr>
      </w:pPr>
      <w:r>
        <w:rPr>
          <w:rFonts w:hint="eastAsia" w:ascii="宋体" w:hAnsi="宋体" w:eastAsia="宋体" w:cs="宋体"/>
          <w:b/>
          <w:bCs/>
          <w:sz w:val="21"/>
          <w:szCs w:val="21"/>
        </w:rPr>
        <w:t>国际展区</w:t>
      </w:r>
      <w:r>
        <w:rPr>
          <w:rFonts w:hint="eastAsia" w:ascii="宋体" w:hAnsi="宋体" w:eastAsia="宋体" w:cs="宋体"/>
          <w:b/>
          <w:bCs/>
          <w:sz w:val="21"/>
          <w:szCs w:val="21"/>
          <w:lang w:eastAsia="zh-CN"/>
        </w:rPr>
        <w:t>：</w:t>
      </w:r>
      <w:r>
        <w:rPr>
          <w:rFonts w:hint="eastAsia" w:ascii="宋体" w:hAnsi="宋体" w:eastAsia="宋体" w:cs="宋体"/>
          <w:sz w:val="21"/>
          <w:szCs w:val="21"/>
          <w:lang w:val="en-US" w:eastAsia="zh-CN"/>
        </w:rPr>
        <w:sym w:font="Wingdings" w:char="00A8"/>
      </w:r>
      <w:r>
        <w:rPr>
          <w:rFonts w:hint="default" w:ascii="Times New Roman" w:hAnsi="Times New Roman" w:eastAsia="宋体" w:cs="Times New Roman"/>
          <w:sz w:val="21"/>
          <w:szCs w:val="21"/>
        </w:rPr>
        <w:t>30</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000元/9</w:t>
      </w:r>
      <w:r>
        <w:rPr>
          <w:rFonts w:hint="eastAsia" w:ascii="宋体" w:hAnsi="宋体" w:eastAsia="宋体" w:cs="宋体"/>
          <w:sz w:val="21"/>
          <w:szCs w:val="21"/>
        </w:rPr>
        <w:t>m</w:t>
      </w:r>
      <w:r>
        <w:rPr>
          <w:rFonts w:hint="eastAsia" w:ascii="宋体" w:hAnsi="宋体" w:eastAsia="宋体" w:cs="宋体"/>
          <w:sz w:val="21"/>
          <w:szCs w:val="21"/>
          <w:vertAlign w:val="superscript"/>
        </w:rPr>
        <w:t>2</w:t>
      </w:r>
      <w:r>
        <w:rPr>
          <w:rFonts w:hint="eastAsia" w:ascii="宋体" w:hAnsi="宋体" w:eastAsia="宋体" w:cs="宋体"/>
          <w:sz w:val="21"/>
          <w:szCs w:val="21"/>
          <w:lang w:val="en-US" w:eastAsia="zh-CN"/>
        </w:rPr>
        <w:t>；</w:t>
      </w:r>
      <w:r>
        <w:rPr>
          <w:rFonts w:hint="eastAsia" w:ascii="宋体" w:hAnsi="宋体" w:eastAsia="宋体" w:cs="宋体"/>
          <w:sz w:val="21"/>
          <w:szCs w:val="21"/>
          <w:lang w:val="en-US" w:eastAsia="zh-CN"/>
        </w:rPr>
        <w:sym w:font="Wingdings" w:char="00A8"/>
      </w:r>
      <w:r>
        <w:rPr>
          <w:rFonts w:hint="eastAsia" w:ascii="宋体" w:hAnsi="宋体" w:eastAsia="宋体" w:cs="宋体"/>
          <w:sz w:val="21"/>
          <w:szCs w:val="21"/>
        </w:rPr>
        <w:t>空场地（</w:t>
      </w:r>
      <w:r>
        <w:rPr>
          <w:rFonts w:hint="default" w:ascii="Times New Roman" w:hAnsi="Times New Roman" w:eastAsia="宋体" w:cs="Times New Roman"/>
          <w:sz w:val="21"/>
          <w:szCs w:val="21"/>
        </w:rPr>
        <w:t>36 m</w:t>
      </w:r>
      <w:r>
        <w:rPr>
          <w:rFonts w:hint="eastAsia" w:ascii="宋体" w:hAnsi="宋体" w:eastAsia="宋体" w:cs="宋体"/>
          <w:sz w:val="21"/>
          <w:szCs w:val="21"/>
          <w:vertAlign w:val="superscript"/>
        </w:rPr>
        <w:t>2</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起租）：</w:t>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200</w:t>
      </w:r>
      <w:r>
        <w:rPr>
          <w:rFonts w:hint="eastAsia" w:ascii="宋体" w:hAnsi="宋体" w:eastAsia="宋体" w:cs="宋体"/>
          <w:sz w:val="21"/>
          <w:szCs w:val="21"/>
        </w:rPr>
        <w:t>元/m</w:t>
      </w:r>
      <w:r>
        <w:rPr>
          <w:rFonts w:hint="eastAsia" w:ascii="宋体" w:hAnsi="宋体" w:eastAsia="宋体" w:cs="宋体"/>
          <w:sz w:val="21"/>
          <w:szCs w:val="21"/>
          <w:vertAlign w:val="superscript"/>
        </w:rPr>
        <w:t>2</w:t>
      </w:r>
      <w:r>
        <w:rPr>
          <w:rFonts w:hint="eastAsia" w:ascii="宋体" w:hAnsi="宋体" w:eastAsia="宋体" w:cs="宋体"/>
          <w:sz w:val="21"/>
          <w:szCs w:val="21"/>
          <w:lang w:val="en-US" w:eastAsia="zh-CN"/>
        </w:rPr>
        <w:t>；</w:t>
      </w:r>
    </w:p>
    <w:p w14:paraId="5739EF2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选择</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展区；</w:t>
      </w:r>
      <w:r>
        <w:rPr>
          <w:rFonts w:hint="eastAsia" w:ascii="宋体" w:hAnsi="宋体" w:eastAsia="宋体" w:cs="宋体"/>
          <w:sz w:val="21"/>
          <w:szCs w:val="21"/>
        </w:rPr>
        <w:t>选择空场地</w:t>
      </w:r>
      <w:r>
        <w:rPr>
          <w:rFonts w:hint="eastAsia" w:ascii="宋体" w:hAnsi="宋体" w:eastAsia="宋体" w:cs="宋体"/>
          <w:sz w:val="21"/>
          <w:szCs w:val="21"/>
          <w:lang w:val="en-US" w:eastAsia="zh-CN"/>
        </w:rPr>
        <w:sym w:font="Wingdings" w:char="00A8"/>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m</w:t>
      </w:r>
      <w:r>
        <w:rPr>
          <w:rFonts w:hint="eastAsia" w:ascii="宋体" w:hAnsi="宋体" w:eastAsia="宋体" w:cs="宋体"/>
          <w:sz w:val="21"/>
          <w:szCs w:val="21"/>
          <w:vertAlign w:val="superscript"/>
        </w:rPr>
        <w:t>2</w:t>
      </w:r>
      <w:r>
        <w:rPr>
          <w:rFonts w:hint="eastAsia" w:ascii="宋体" w:hAnsi="宋体" w:eastAsia="宋体" w:cs="宋体"/>
          <w:sz w:val="21"/>
          <w:szCs w:val="21"/>
        </w:rPr>
        <w:t>；</w:t>
      </w:r>
      <w:r>
        <w:rPr>
          <w:rFonts w:hint="eastAsia" w:ascii="宋体" w:hAnsi="宋体" w:eastAsia="宋体" w:cs="宋体"/>
          <w:sz w:val="21"/>
          <w:szCs w:val="21"/>
          <w:lang w:val="en-US" w:eastAsia="zh-CN"/>
        </w:rPr>
        <w:t>豪华展位</w:t>
      </w:r>
      <w:r>
        <w:rPr>
          <w:rFonts w:hint="eastAsia" w:ascii="宋体" w:hAnsi="宋体" w:eastAsia="宋体" w:cs="宋体"/>
          <w:sz w:val="21"/>
          <w:szCs w:val="21"/>
          <w:lang w:val="en-US" w:eastAsia="zh-CN"/>
        </w:rPr>
        <w:sym w:font="Wingdings" w:char="00A8"/>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个；</w:t>
      </w:r>
      <w:r>
        <w:rPr>
          <w:rFonts w:hint="eastAsia" w:ascii="宋体" w:hAnsi="宋体" w:eastAsia="宋体" w:cs="宋体"/>
          <w:sz w:val="21"/>
          <w:szCs w:val="21"/>
        </w:rPr>
        <w:t>标准展位</w:t>
      </w:r>
      <w:r>
        <w:rPr>
          <w:rFonts w:hint="eastAsia" w:ascii="宋体" w:hAnsi="宋体" w:eastAsia="宋体" w:cs="宋体"/>
          <w:sz w:val="21"/>
          <w:szCs w:val="21"/>
          <w:lang w:val="en-US" w:eastAsia="zh-CN"/>
        </w:rPr>
        <w:sym w:font="Wingdings" w:char="00A8"/>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个；</w:t>
      </w:r>
      <w:r>
        <w:rPr>
          <w:rFonts w:hint="eastAsia" w:ascii="宋体" w:hAnsi="宋体" w:eastAsia="宋体" w:cs="宋体"/>
          <w:sz w:val="21"/>
          <w:szCs w:val="21"/>
        </w:rPr>
        <w:t>展位号</w:t>
      </w:r>
      <w:r>
        <w:rPr>
          <w:rFonts w:hint="eastAsia" w:ascii="宋体" w:hAnsi="宋体" w:eastAsia="宋体" w:cs="宋体"/>
          <w:sz w:val="21"/>
          <w:szCs w:val="21"/>
          <w:lang w:val="en-US" w:eastAsia="zh-CN"/>
        </w:rPr>
        <w:sym w:font="Wingdings" w:char="00A8"/>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；分项合计费用</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元</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大写：</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元整</w:t>
      </w:r>
      <w:r>
        <w:rPr>
          <w:rFonts w:hint="eastAsia" w:ascii="宋体" w:hAnsi="宋体" w:eastAsia="宋体" w:cs="宋体"/>
          <w:sz w:val="21"/>
          <w:szCs w:val="21"/>
          <w:lang w:eastAsia="zh-CN"/>
        </w:rPr>
        <w:t>）。</w:t>
      </w:r>
    </w:p>
    <w:p w14:paraId="307AB36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二、会刊广告：</w:t>
      </w:r>
      <w:r>
        <w:rPr>
          <w:rFonts w:hint="eastAsia" w:ascii="宋体" w:hAnsi="宋体" w:eastAsia="宋体" w:cs="宋体"/>
          <w:b w:val="0"/>
          <w:bCs w:val="0"/>
          <w:sz w:val="21"/>
          <w:szCs w:val="21"/>
          <w:lang w:val="en-US" w:eastAsia="zh-CN"/>
        </w:rPr>
        <w:sym w:font="Wingdings" w:char="00A8"/>
      </w:r>
      <w:r>
        <w:rPr>
          <w:rFonts w:hint="eastAsia" w:ascii="宋体" w:hAnsi="宋体" w:eastAsia="宋体" w:cs="宋体"/>
          <w:b w:val="0"/>
          <w:bCs w:val="0"/>
          <w:sz w:val="21"/>
          <w:szCs w:val="21"/>
          <w:lang w:val="en-US" w:eastAsia="zh-CN"/>
        </w:rPr>
        <w:t>封面</w:t>
      </w:r>
      <w:r>
        <w:rPr>
          <w:rFonts w:hint="default" w:ascii="Times New Roman" w:hAnsi="Times New Roman" w:eastAsia="宋体" w:cs="Times New Roman"/>
          <w:b w:val="0"/>
          <w:bCs w:val="0"/>
          <w:sz w:val="21"/>
          <w:szCs w:val="21"/>
          <w:lang w:val="en-US" w:eastAsia="zh-CN"/>
        </w:rPr>
        <w:t>60,000</w:t>
      </w:r>
      <w:r>
        <w:rPr>
          <w:rFonts w:hint="eastAsia" w:ascii="宋体" w:hAnsi="宋体" w:eastAsia="宋体" w:cs="宋体"/>
          <w:b w:val="0"/>
          <w:bCs w:val="0"/>
          <w:sz w:val="21"/>
          <w:szCs w:val="21"/>
          <w:lang w:val="en-US" w:eastAsia="zh-CN"/>
        </w:rPr>
        <w:t xml:space="preserve">元 </w:t>
      </w:r>
      <w:r>
        <w:rPr>
          <w:rFonts w:hint="eastAsia" w:ascii="宋体" w:hAnsi="宋体" w:eastAsia="宋体" w:cs="宋体"/>
          <w:b w:val="0"/>
          <w:bCs w:val="0"/>
          <w:sz w:val="21"/>
          <w:szCs w:val="21"/>
          <w:lang w:val="en-US" w:eastAsia="zh-CN"/>
        </w:rPr>
        <w:sym w:font="Wingdings" w:char="00A8"/>
      </w:r>
      <w:r>
        <w:rPr>
          <w:rFonts w:hint="eastAsia" w:ascii="宋体" w:hAnsi="宋体" w:eastAsia="宋体" w:cs="宋体"/>
          <w:b w:val="0"/>
          <w:bCs w:val="0"/>
          <w:sz w:val="21"/>
          <w:szCs w:val="21"/>
          <w:lang w:val="en-US" w:eastAsia="zh-CN"/>
        </w:rPr>
        <w:t>封底</w:t>
      </w:r>
      <w:r>
        <w:rPr>
          <w:rFonts w:hint="default" w:ascii="Times New Roman" w:hAnsi="Times New Roman" w:eastAsia="宋体" w:cs="Times New Roman"/>
          <w:b w:val="0"/>
          <w:bCs w:val="0"/>
          <w:sz w:val="21"/>
          <w:szCs w:val="21"/>
          <w:lang w:val="en-US" w:eastAsia="zh-CN"/>
        </w:rPr>
        <w:t>40,000</w:t>
      </w:r>
      <w:r>
        <w:rPr>
          <w:rFonts w:hint="eastAsia" w:ascii="宋体" w:hAnsi="宋体" w:eastAsia="宋体" w:cs="宋体"/>
          <w:b w:val="0"/>
          <w:bCs w:val="0"/>
          <w:sz w:val="21"/>
          <w:szCs w:val="21"/>
          <w:lang w:val="en-US" w:eastAsia="zh-CN"/>
        </w:rPr>
        <w:t xml:space="preserve">元 </w:t>
      </w:r>
      <w:r>
        <w:rPr>
          <w:rFonts w:hint="eastAsia" w:ascii="宋体" w:hAnsi="宋体" w:eastAsia="宋体" w:cs="宋体"/>
          <w:b w:val="0"/>
          <w:bCs w:val="0"/>
          <w:sz w:val="21"/>
          <w:szCs w:val="21"/>
          <w:lang w:val="en-US" w:eastAsia="zh-CN"/>
        </w:rPr>
        <w:sym w:font="Wingdings" w:char="00A8"/>
      </w:r>
      <w:r>
        <w:rPr>
          <w:rFonts w:hint="eastAsia" w:ascii="宋体" w:hAnsi="宋体" w:eastAsia="宋体" w:cs="宋体"/>
          <w:b w:val="0"/>
          <w:bCs w:val="0"/>
          <w:sz w:val="21"/>
          <w:szCs w:val="21"/>
          <w:lang w:val="en-US" w:eastAsia="zh-CN"/>
        </w:rPr>
        <w:t>封二</w:t>
      </w:r>
      <w:r>
        <w:rPr>
          <w:rFonts w:hint="default" w:ascii="Times New Roman" w:hAnsi="Times New Roman" w:eastAsia="宋体" w:cs="Times New Roman"/>
          <w:b w:val="0"/>
          <w:bCs w:val="0"/>
          <w:sz w:val="21"/>
          <w:szCs w:val="21"/>
          <w:lang w:val="en-US" w:eastAsia="zh-CN"/>
        </w:rPr>
        <w:t>35,000</w:t>
      </w:r>
      <w:r>
        <w:rPr>
          <w:rFonts w:hint="eastAsia" w:ascii="宋体" w:hAnsi="宋体" w:eastAsia="宋体" w:cs="宋体"/>
          <w:b w:val="0"/>
          <w:bCs w:val="0"/>
          <w:sz w:val="21"/>
          <w:szCs w:val="21"/>
          <w:lang w:val="en-US" w:eastAsia="zh-CN"/>
        </w:rPr>
        <w:t xml:space="preserve">元 </w:t>
      </w:r>
      <w:r>
        <w:rPr>
          <w:rFonts w:hint="eastAsia" w:ascii="宋体" w:hAnsi="宋体" w:eastAsia="宋体" w:cs="宋体"/>
          <w:b w:val="0"/>
          <w:bCs w:val="0"/>
          <w:sz w:val="21"/>
          <w:szCs w:val="21"/>
          <w:lang w:val="en-US" w:eastAsia="zh-CN"/>
        </w:rPr>
        <w:sym w:font="Wingdings" w:char="00A8"/>
      </w:r>
      <w:r>
        <w:rPr>
          <w:rFonts w:hint="eastAsia" w:ascii="宋体" w:hAnsi="宋体" w:eastAsia="宋体" w:cs="宋体"/>
          <w:b w:val="0"/>
          <w:bCs w:val="0"/>
          <w:sz w:val="21"/>
          <w:szCs w:val="21"/>
          <w:lang w:val="en-US" w:eastAsia="zh-CN"/>
        </w:rPr>
        <w:t>封三</w:t>
      </w:r>
      <w:r>
        <w:rPr>
          <w:rFonts w:hint="default" w:ascii="Times New Roman" w:hAnsi="Times New Roman" w:eastAsia="宋体" w:cs="Times New Roman"/>
          <w:b w:val="0"/>
          <w:bCs w:val="0"/>
          <w:sz w:val="21"/>
          <w:szCs w:val="21"/>
          <w:lang w:val="en-US" w:eastAsia="zh-CN"/>
        </w:rPr>
        <w:t>3</w:t>
      </w:r>
      <w:r>
        <w:rPr>
          <w:rFonts w:hint="eastAsia" w:cs="Times New Roman"/>
          <w:b w:val="0"/>
          <w:bCs w:val="0"/>
          <w:sz w:val="21"/>
          <w:szCs w:val="21"/>
          <w:lang w:val="en-US" w:eastAsia="zh-CN"/>
        </w:rPr>
        <w:t>0</w:t>
      </w:r>
      <w:r>
        <w:rPr>
          <w:rFonts w:hint="default" w:ascii="Times New Roman" w:hAnsi="Times New Roman" w:eastAsia="宋体" w:cs="Times New Roman"/>
          <w:b w:val="0"/>
          <w:bCs w:val="0"/>
          <w:sz w:val="21"/>
          <w:szCs w:val="21"/>
          <w:lang w:val="en-US" w:eastAsia="zh-CN"/>
        </w:rPr>
        <w:t>,000</w:t>
      </w:r>
      <w:r>
        <w:rPr>
          <w:rFonts w:hint="eastAsia" w:ascii="宋体" w:hAnsi="宋体" w:eastAsia="宋体" w:cs="宋体"/>
          <w:b w:val="0"/>
          <w:bCs w:val="0"/>
          <w:sz w:val="21"/>
          <w:szCs w:val="21"/>
          <w:lang w:val="en-US" w:eastAsia="zh-CN"/>
        </w:rPr>
        <w:t xml:space="preserve">元 </w:t>
      </w:r>
      <w:r>
        <w:rPr>
          <w:rFonts w:hint="eastAsia" w:ascii="宋体" w:hAnsi="宋体" w:eastAsia="宋体" w:cs="宋体"/>
          <w:b w:val="0"/>
          <w:bCs w:val="0"/>
          <w:sz w:val="21"/>
          <w:szCs w:val="21"/>
          <w:lang w:val="en-US" w:eastAsia="zh-CN"/>
        </w:rPr>
        <w:sym w:font="Wingdings" w:char="00A8"/>
      </w:r>
      <w:r>
        <w:rPr>
          <w:rFonts w:hint="eastAsia" w:ascii="宋体" w:hAnsi="宋体" w:eastAsia="宋体" w:cs="宋体"/>
          <w:b w:val="0"/>
          <w:bCs w:val="0"/>
          <w:sz w:val="21"/>
          <w:szCs w:val="21"/>
          <w:lang w:val="en-US" w:eastAsia="zh-CN"/>
        </w:rPr>
        <w:t>扉页</w:t>
      </w:r>
      <w:r>
        <w:rPr>
          <w:rFonts w:hint="default" w:ascii="Times New Roman" w:hAnsi="Times New Roman" w:eastAsia="宋体" w:cs="Times New Roman"/>
          <w:b w:val="0"/>
          <w:bCs w:val="0"/>
          <w:sz w:val="21"/>
          <w:szCs w:val="21"/>
          <w:lang w:val="en-US" w:eastAsia="zh-CN"/>
        </w:rPr>
        <w:t>35,000</w:t>
      </w:r>
      <w:r>
        <w:rPr>
          <w:rFonts w:hint="eastAsia" w:ascii="宋体" w:hAnsi="宋体" w:eastAsia="宋体" w:cs="宋体"/>
          <w:b w:val="0"/>
          <w:bCs w:val="0"/>
          <w:sz w:val="21"/>
          <w:szCs w:val="21"/>
          <w:lang w:val="en-US" w:eastAsia="zh-CN"/>
        </w:rPr>
        <w:t xml:space="preserve">元       </w:t>
      </w:r>
      <w:r>
        <w:rPr>
          <w:rFonts w:hint="eastAsia" w:ascii="宋体" w:hAnsi="宋体" w:eastAsia="宋体" w:cs="宋体"/>
          <w:b w:val="0"/>
          <w:bCs w:val="0"/>
          <w:sz w:val="21"/>
          <w:szCs w:val="21"/>
          <w:lang w:val="en-US" w:eastAsia="zh-CN"/>
        </w:rPr>
        <w:sym w:font="Wingdings" w:char="00A8"/>
      </w:r>
      <w:r>
        <w:rPr>
          <w:rFonts w:hint="eastAsia" w:ascii="宋体" w:hAnsi="宋体" w:eastAsia="宋体" w:cs="宋体"/>
          <w:b w:val="0"/>
          <w:bCs w:val="0"/>
          <w:sz w:val="21"/>
          <w:szCs w:val="21"/>
          <w:lang w:val="en-US" w:eastAsia="zh-CN"/>
        </w:rPr>
        <w:t>彩色内页</w:t>
      </w:r>
      <w:r>
        <w:rPr>
          <w:rFonts w:hint="default" w:ascii="Times New Roman" w:hAnsi="Times New Roman" w:eastAsia="宋体" w:cs="Times New Roman"/>
          <w:b w:val="0"/>
          <w:bCs w:val="0"/>
          <w:sz w:val="21"/>
          <w:szCs w:val="21"/>
          <w:lang w:val="en-US" w:eastAsia="zh-CN"/>
        </w:rPr>
        <w:t>15,000</w:t>
      </w:r>
      <w:r>
        <w:rPr>
          <w:rFonts w:hint="eastAsia" w:ascii="宋体" w:hAnsi="宋体" w:eastAsia="宋体" w:cs="宋体"/>
          <w:b w:val="0"/>
          <w:bCs w:val="0"/>
          <w:sz w:val="21"/>
          <w:szCs w:val="21"/>
          <w:lang w:val="en-US" w:eastAsia="zh-CN"/>
        </w:rPr>
        <w:t>元</w:t>
      </w:r>
      <w:r>
        <w:rPr>
          <w:rFonts w:hint="eastAsia" w:ascii="宋体" w:hAnsi="宋体" w:cs="宋体"/>
          <w:b w:val="0"/>
          <w:bCs w:val="0"/>
          <w:sz w:val="21"/>
          <w:szCs w:val="21"/>
          <w:lang w:val="en-US" w:eastAsia="zh-CN"/>
        </w:rPr>
        <w:t xml:space="preserve">  </w:t>
      </w:r>
      <w:r>
        <w:rPr>
          <w:rFonts w:hint="eastAsia" w:ascii="宋体" w:hAnsi="宋体" w:eastAsia="宋体" w:cs="宋体"/>
          <w:sz w:val="21"/>
          <w:szCs w:val="21"/>
          <w:lang w:val="en-US" w:eastAsia="zh-CN"/>
        </w:rPr>
        <w:t>分项合计费用</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元</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大写：</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元整</w:t>
      </w:r>
      <w:r>
        <w:rPr>
          <w:rFonts w:hint="eastAsia" w:ascii="宋体" w:hAnsi="宋体" w:eastAsia="宋体" w:cs="宋体"/>
          <w:sz w:val="21"/>
          <w:szCs w:val="21"/>
          <w:lang w:eastAsia="zh-CN"/>
        </w:rPr>
        <w:t>）。</w:t>
      </w:r>
    </w:p>
    <w:p w14:paraId="7CFDE94F">
      <w:pPr>
        <w:pStyle w:val="7"/>
        <w:spacing w:line="240" w:lineRule="auto"/>
        <w:ind w:left="0" w:leftChars="0" w:firstLine="0" w:firstLineChars="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三、展会日报：</w:t>
      </w:r>
      <w:r>
        <w:rPr>
          <w:rFonts w:hint="eastAsia" w:ascii="宋体" w:hAnsi="宋体" w:eastAsia="宋体" w:cs="宋体"/>
          <w:b w:val="0"/>
          <w:bCs w:val="0"/>
          <w:sz w:val="21"/>
          <w:szCs w:val="21"/>
          <w:lang w:val="en-US" w:eastAsia="zh-CN"/>
        </w:rPr>
        <w:sym w:font="Wingdings" w:char="00A8"/>
      </w:r>
      <w:r>
        <w:rPr>
          <w:rFonts w:hint="eastAsia" w:ascii="宋体" w:hAnsi="宋体" w:eastAsia="宋体" w:cs="宋体"/>
          <w:b w:val="0"/>
          <w:bCs w:val="0"/>
          <w:sz w:val="21"/>
          <w:szCs w:val="21"/>
          <w:lang w:val="en-US" w:eastAsia="zh-CN"/>
        </w:rPr>
        <w:t>整版全彩</w:t>
      </w:r>
      <w:r>
        <w:rPr>
          <w:rFonts w:hint="default" w:ascii="Times New Roman" w:hAnsi="Times New Roman" w:eastAsia="宋体" w:cs="Times New Roman"/>
          <w:b w:val="0"/>
          <w:bCs w:val="0"/>
          <w:sz w:val="21"/>
          <w:szCs w:val="21"/>
          <w:lang w:val="en-US" w:eastAsia="zh-CN"/>
        </w:rPr>
        <w:t>50,000</w:t>
      </w:r>
      <w:r>
        <w:rPr>
          <w:rFonts w:hint="eastAsia" w:ascii="宋体" w:hAnsi="宋体" w:eastAsia="宋体" w:cs="宋体"/>
          <w:b w:val="0"/>
          <w:bCs w:val="0"/>
          <w:sz w:val="21"/>
          <w:szCs w:val="21"/>
          <w:lang w:val="en-US" w:eastAsia="zh-CN"/>
        </w:rPr>
        <w:t xml:space="preserve">元    </w:t>
      </w:r>
      <w:r>
        <w:rPr>
          <w:rFonts w:hint="eastAsia" w:ascii="宋体" w:hAnsi="宋体" w:eastAsia="宋体" w:cs="宋体"/>
          <w:b w:val="0"/>
          <w:bCs w:val="0"/>
          <w:sz w:val="21"/>
          <w:szCs w:val="21"/>
          <w:lang w:val="en-US" w:eastAsia="zh-CN"/>
        </w:rPr>
        <w:sym w:font="Wingdings" w:char="00A8"/>
      </w:r>
      <w:r>
        <w:rPr>
          <w:rFonts w:hint="eastAsia" w:ascii="宋体" w:hAnsi="宋体" w:eastAsia="宋体" w:cs="宋体"/>
          <w:b w:val="0"/>
          <w:bCs w:val="0"/>
          <w:sz w:val="21"/>
          <w:szCs w:val="21"/>
          <w:lang w:val="en-US" w:eastAsia="zh-CN"/>
        </w:rPr>
        <w:t>半版、彩色</w:t>
      </w:r>
      <w:r>
        <w:rPr>
          <w:rFonts w:hint="default" w:ascii="Times New Roman" w:hAnsi="Times New Roman" w:eastAsia="宋体" w:cs="Times New Roman"/>
          <w:b w:val="0"/>
          <w:bCs w:val="0"/>
          <w:sz w:val="21"/>
          <w:szCs w:val="21"/>
          <w:lang w:val="en-US" w:eastAsia="zh-CN"/>
        </w:rPr>
        <w:t>30,000</w:t>
      </w:r>
      <w:r>
        <w:rPr>
          <w:rFonts w:hint="eastAsia" w:ascii="宋体" w:hAnsi="宋体" w:eastAsia="宋体" w:cs="宋体"/>
          <w:b w:val="0"/>
          <w:bCs w:val="0"/>
          <w:sz w:val="21"/>
          <w:szCs w:val="21"/>
          <w:lang w:val="en-US" w:eastAsia="zh-CN"/>
        </w:rPr>
        <w:t xml:space="preserve">元 </w:t>
      </w:r>
      <w:r>
        <w:rPr>
          <w:rFonts w:hint="eastAsia" w:ascii="宋体" w:hAnsi="宋体" w:eastAsia="宋体" w:cs="宋体"/>
          <w:sz w:val="21"/>
          <w:szCs w:val="21"/>
          <w:lang w:val="en-US" w:eastAsia="zh-CN"/>
        </w:rPr>
        <w:t xml:space="preserve">分项合计费用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元</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大写：</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元整</w:t>
      </w:r>
      <w:r>
        <w:rPr>
          <w:rFonts w:hint="eastAsia" w:ascii="宋体" w:hAnsi="宋体" w:eastAsia="宋体" w:cs="宋体"/>
          <w:sz w:val="21"/>
          <w:szCs w:val="21"/>
          <w:lang w:eastAsia="zh-CN"/>
        </w:rPr>
        <w:t>）。</w:t>
      </w:r>
    </w:p>
    <w:p w14:paraId="3AEE232E">
      <w:pPr>
        <w:pStyle w:val="7"/>
        <w:spacing w:line="240" w:lineRule="auto"/>
        <w:ind w:left="0" w:leftChars="0" w:firstLine="0" w:firstLineChars="0"/>
        <w:rPr>
          <w:rFonts w:hint="eastAsia" w:ascii="宋体" w:hAnsi="宋体" w:eastAsia="宋体" w:cs="宋体"/>
          <w:b w:val="0"/>
          <w:bCs w:val="0"/>
          <w:sz w:val="21"/>
          <w:szCs w:val="21"/>
          <w:u w:val="single"/>
          <w:lang w:val="en-US" w:eastAsia="zh-CN"/>
        </w:rPr>
      </w:pPr>
      <w:r>
        <w:rPr>
          <w:rFonts w:hint="eastAsia" w:ascii="宋体" w:hAnsi="宋体" w:eastAsia="宋体" w:cs="宋体"/>
          <w:b w:val="0"/>
          <w:bCs w:val="0"/>
          <w:sz w:val="21"/>
          <w:szCs w:val="21"/>
          <w:lang w:val="en-US" w:eastAsia="zh-CN"/>
        </w:rPr>
        <w:t>四、技术讲座</w:t>
      </w:r>
      <w:r>
        <w:rPr>
          <w:rFonts w:hint="default" w:ascii="Times New Roman" w:hAnsi="Times New Roman" w:eastAsia="宋体" w:cs="Times New Roman"/>
          <w:b w:val="0"/>
          <w:bCs w:val="0"/>
          <w:sz w:val="21"/>
          <w:szCs w:val="21"/>
          <w:lang w:val="en-US" w:eastAsia="zh-CN"/>
        </w:rPr>
        <w:t>：30,</w:t>
      </w:r>
      <w:r>
        <w:rPr>
          <w:rFonts w:hint="default" w:ascii="Times New Roman" w:hAnsi="Times New Roman" w:eastAsia="宋体" w:cs="Times New Roman"/>
          <w:b w:val="0"/>
          <w:bCs w:val="0"/>
          <w:sz w:val="21"/>
          <w:szCs w:val="21"/>
        </w:rPr>
        <w:t>000</w:t>
      </w:r>
      <w:r>
        <w:rPr>
          <w:rFonts w:hint="eastAsia" w:ascii="宋体" w:hAnsi="宋体" w:eastAsia="宋体" w:cs="宋体"/>
          <w:b w:val="0"/>
          <w:bCs w:val="0"/>
          <w:sz w:val="21"/>
          <w:szCs w:val="21"/>
        </w:rPr>
        <w:t>元/场</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参展企业</w:t>
      </w:r>
      <w:r>
        <w:rPr>
          <w:rFonts w:hint="eastAsia" w:ascii="宋体" w:hAnsi="宋体" w:eastAsia="宋体" w:cs="宋体"/>
          <w:b w:val="0"/>
          <w:bCs w:val="0"/>
          <w:sz w:val="21"/>
          <w:szCs w:val="21"/>
        </w:rPr>
        <w:t>选择</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场，主讲人</w:t>
      </w:r>
      <w:r>
        <w:rPr>
          <w:rFonts w:hint="eastAsia" w:ascii="宋体" w:hAnsi="宋体" w:eastAsia="宋体" w:cs="宋体"/>
          <w:b w:val="0"/>
          <w:bCs w:val="0"/>
          <w:sz w:val="21"/>
          <w:szCs w:val="21"/>
          <w:lang w:val="en-US" w:eastAsia="zh-CN"/>
        </w:rPr>
        <w:t>姓名</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u w:val="none"/>
          <w:lang w:val="en-US" w:eastAsia="zh-CN"/>
        </w:rPr>
        <w:t>，</w:t>
      </w:r>
      <w:r>
        <w:rPr>
          <w:rFonts w:hint="eastAsia" w:ascii="宋体" w:hAnsi="宋体" w:eastAsia="宋体" w:cs="宋体"/>
          <w:b w:val="0"/>
          <w:bCs w:val="0"/>
          <w:sz w:val="21"/>
          <w:szCs w:val="21"/>
        </w:rPr>
        <w:t>职务</w:t>
      </w:r>
      <w:r>
        <w:rPr>
          <w:rFonts w:hint="eastAsia" w:ascii="宋体" w:hAnsi="宋体" w:eastAsia="宋体" w:cs="宋体"/>
          <w:b w:val="0"/>
          <w:bCs w:val="0"/>
          <w:sz w:val="21"/>
          <w:szCs w:val="21"/>
          <w:u w:val="single"/>
        </w:rPr>
        <w:t>　</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u w:val="single"/>
          <w:lang w:val="en-US" w:eastAsia="zh-CN"/>
        </w:rPr>
        <w:t xml:space="preserve">      </w:t>
      </w:r>
    </w:p>
    <w:p w14:paraId="7F557FE2">
      <w:pPr>
        <w:pStyle w:val="7"/>
        <w:spacing w:line="240" w:lineRule="auto"/>
        <w:ind w:left="0" w:leftChars="0" w:firstLine="0" w:firstLineChars="0"/>
        <w:rPr>
          <w:rFonts w:hint="eastAsia" w:ascii="宋体" w:hAnsi="宋体" w:eastAsia="宋体" w:cs="宋体"/>
          <w:b w:val="0"/>
          <w:bCs w:val="0"/>
          <w:sz w:val="21"/>
          <w:szCs w:val="21"/>
          <w:u w:val="single"/>
          <w:lang w:val="en-US" w:eastAsia="zh-CN"/>
        </w:rPr>
      </w:pPr>
      <w:r>
        <w:rPr>
          <w:rFonts w:hint="eastAsia" w:ascii="宋体" w:hAnsi="宋体" w:eastAsia="宋体" w:cs="宋体"/>
          <w:sz w:val="21"/>
          <w:szCs w:val="21"/>
          <w:lang w:val="en-US" w:eastAsia="zh-CN"/>
        </w:rPr>
        <w:t xml:space="preserve">分项合计费用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元</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大写：</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元整</w:t>
      </w:r>
      <w:r>
        <w:rPr>
          <w:rFonts w:hint="eastAsia" w:ascii="宋体" w:hAnsi="宋体" w:eastAsia="宋体" w:cs="宋体"/>
          <w:sz w:val="21"/>
          <w:szCs w:val="21"/>
          <w:lang w:eastAsia="zh-CN"/>
        </w:rPr>
        <w:t>）。</w:t>
      </w:r>
    </w:p>
    <w:p w14:paraId="0098B91C">
      <w:pPr>
        <w:pStyle w:val="7"/>
        <w:spacing w:line="240" w:lineRule="auto"/>
        <w:ind w:left="0" w:leftChars="0" w:firstLine="0" w:firstLine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五、会务服务：</w:t>
      </w:r>
      <w:r>
        <w:rPr>
          <w:rFonts w:hint="default" w:ascii="Times New Roman" w:hAnsi="Times New Roman" w:eastAsia="宋体" w:cs="Times New Roman"/>
          <w:b w:val="0"/>
          <w:bCs w:val="0"/>
          <w:sz w:val="21"/>
          <w:szCs w:val="21"/>
          <w:lang w:val="en-US" w:eastAsia="zh-CN"/>
        </w:rPr>
        <w:t>3,8</w:t>
      </w:r>
      <w:r>
        <w:rPr>
          <w:rFonts w:hint="default" w:ascii="Times New Roman" w:hAnsi="Times New Roman" w:eastAsia="宋体" w:cs="Times New Roman"/>
          <w:b w:val="0"/>
          <w:bCs w:val="0"/>
          <w:sz w:val="21"/>
          <w:szCs w:val="21"/>
        </w:rPr>
        <w:t>00</w:t>
      </w:r>
      <w:r>
        <w:rPr>
          <w:rFonts w:hint="eastAsia" w:ascii="宋体" w:hAnsi="宋体" w:eastAsia="宋体" w:cs="宋体"/>
          <w:b w:val="0"/>
          <w:bCs w:val="0"/>
          <w:sz w:val="21"/>
          <w:szCs w:val="21"/>
        </w:rPr>
        <w:t>元/人（包括展会资料、午餐、水、答谢晚宴、礼品等</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共</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人，</w:t>
      </w:r>
      <w:r>
        <w:rPr>
          <w:rFonts w:hint="eastAsia" w:ascii="宋体" w:hAnsi="宋体" w:eastAsia="宋体" w:cs="宋体"/>
          <w:sz w:val="21"/>
          <w:szCs w:val="21"/>
          <w:lang w:val="en-US" w:eastAsia="zh-CN"/>
        </w:rPr>
        <w:t xml:space="preserve">分项合计费用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元</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大写：</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元整</w:t>
      </w:r>
      <w:r>
        <w:rPr>
          <w:rFonts w:hint="eastAsia" w:ascii="宋体" w:hAnsi="宋体" w:eastAsia="宋体" w:cs="宋体"/>
          <w:sz w:val="21"/>
          <w:szCs w:val="21"/>
          <w:lang w:eastAsia="zh-CN"/>
        </w:rPr>
        <w:t>）。</w:t>
      </w:r>
    </w:p>
    <w:p w14:paraId="19179AC6">
      <w:pPr>
        <w:pStyle w:val="7"/>
        <w:spacing w:line="240" w:lineRule="auto"/>
        <w:ind w:left="0" w:leftChars="0" w:firstLine="0" w:firstLine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六、媒体宣传：</w:t>
      </w:r>
      <w:r>
        <w:rPr>
          <w:rFonts w:hint="eastAsia" w:ascii="宋体" w:hAnsi="宋体" w:eastAsia="宋体" w:cs="宋体"/>
          <w:b w:val="0"/>
          <w:bCs w:val="0"/>
          <w:sz w:val="21"/>
          <w:szCs w:val="21"/>
          <w:lang w:val="en-US" w:eastAsia="zh-CN"/>
        </w:rPr>
        <w:sym w:font="Wingdings" w:char="00A8"/>
      </w:r>
      <w:r>
        <w:rPr>
          <w:rFonts w:hint="eastAsia" w:ascii="宋体" w:hAnsi="宋体" w:eastAsia="宋体" w:cs="宋体"/>
          <w:b w:val="0"/>
          <w:bCs w:val="0"/>
          <w:sz w:val="21"/>
          <w:szCs w:val="21"/>
          <w:lang w:val="en-US" w:eastAsia="zh-CN"/>
        </w:rPr>
        <w:t>展前宣传</w:t>
      </w:r>
      <w:r>
        <w:rPr>
          <w:rFonts w:hint="default" w:ascii="Times New Roman" w:hAnsi="Times New Roman" w:eastAsia="宋体" w:cs="Times New Roman"/>
          <w:b w:val="0"/>
          <w:bCs w:val="0"/>
          <w:sz w:val="21"/>
          <w:szCs w:val="21"/>
          <w:lang w:val="en-US" w:eastAsia="zh-CN"/>
        </w:rPr>
        <w:t>10,000</w:t>
      </w:r>
      <w:r>
        <w:rPr>
          <w:rFonts w:hint="eastAsia" w:ascii="宋体" w:hAnsi="宋体" w:eastAsia="宋体" w:cs="宋体"/>
          <w:b w:val="0"/>
          <w:bCs w:val="0"/>
          <w:sz w:val="21"/>
          <w:szCs w:val="21"/>
          <w:lang w:val="en-US" w:eastAsia="zh-CN"/>
        </w:rPr>
        <w:t>元/次，</w:t>
      </w:r>
      <w:r>
        <w:rPr>
          <w:rFonts w:hint="eastAsia" w:ascii="宋体" w:hAnsi="宋体" w:eastAsia="宋体" w:cs="宋体"/>
          <w:b w:val="0"/>
          <w:bCs w:val="0"/>
          <w:sz w:val="21"/>
          <w:szCs w:val="21"/>
          <w:lang w:val="en-US" w:eastAsia="zh-CN"/>
        </w:rPr>
        <w:sym w:font="Wingdings" w:char="00A8"/>
      </w:r>
      <w:r>
        <w:rPr>
          <w:rFonts w:hint="eastAsia" w:ascii="宋体" w:hAnsi="宋体" w:eastAsia="宋体" w:cs="宋体"/>
          <w:b w:val="0"/>
          <w:bCs w:val="0"/>
          <w:sz w:val="21"/>
          <w:szCs w:val="21"/>
          <w:lang w:val="en-US" w:eastAsia="zh-CN"/>
        </w:rPr>
        <w:t>展中宣传</w:t>
      </w:r>
      <w:r>
        <w:rPr>
          <w:rFonts w:hint="default" w:ascii="Times New Roman" w:hAnsi="Times New Roman" w:eastAsia="宋体" w:cs="Times New Roman"/>
          <w:b w:val="0"/>
          <w:bCs w:val="0"/>
          <w:sz w:val="21"/>
          <w:szCs w:val="21"/>
          <w:lang w:val="en-US" w:eastAsia="zh-CN"/>
        </w:rPr>
        <w:t>15,000</w:t>
      </w:r>
      <w:r>
        <w:rPr>
          <w:rFonts w:hint="eastAsia" w:ascii="宋体" w:hAnsi="宋体" w:eastAsia="宋体" w:cs="宋体"/>
          <w:b w:val="0"/>
          <w:bCs w:val="0"/>
          <w:sz w:val="21"/>
          <w:szCs w:val="21"/>
          <w:lang w:val="en-US" w:eastAsia="zh-CN"/>
        </w:rPr>
        <w:t>元/次，</w:t>
      </w:r>
      <w:r>
        <w:rPr>
          <w:rFonts w:hint="eastAsia" w:ascii="宋体" w:hAnsi="宋体" w:eastAsia="宋体" w:cs="宋体"/>
          <w:b w:val="0"/>
          <w:bCs w:val="0"/>
          <w:sz w:val="21"/>
          <w:szCs w:val="21"/>
          <w:lang w:val="en-US" w:eastAsia="zh-CN"/>
        </w:rPr>
        <w:sym w:font="Wingdings" w:char="00A8"/>
      </w:r>
      <w:r>
        <w:rPr>
          <w:rFonts w:hint="eastAsia" w:ascii="宋体" w:hAnsi="宋体" w:eastAsia="宋体" w:cs="宋体"/>
          <w:b w:val="0"/>
          <w:bCs w:val="0"/>
          <w:sz w:val="21"/>
          <w:szCs w:val="21"/>
          <w:lang w:val="en-US" w:eastAsia="zh-CN"/>
        </w:rPr>
        <w:t>展后宣传</w:t>
      </w:r>
      <w:r>
        <w:rPr>
          <w:rFonts w:hint="default" w:ascii="Times New Roman" w:hAnsi="Times New Roman" w:eastAsia="宋体" w:cs="Times New Roman"/>
          <w:b w:val="0"/>
          <w:bCs w:val="0"/>
          <w:sz w:val="21"/>
          <w:szCs w:val="21"/>
          <w:lang w:val="en-US" w:eastAsia="zh-CN"/>
        </w:rPr>
        <w:t>10,000</w:t>
      </w:r>
      <w:r>
        <w:rPr>
          <w:rFonts w:hint="eastAsia" w:ascii="宋体" w:hAnsi="宋体" w:eastAsia="宋体" w:cs="宋体"/>
          <w:b w:val="0"/>
          <w:bCs w:val="0"/>
          <w:sz w:val="21"/>
          <w:szCs w:val="21"/>
          <w:lang w:val="en-US" w:eastAsia="zh-CN"/>
        </w:rPr>
        <w:t>元/次</w:t>
      </w:r>
      <w:r>
        <w:rPr>
          <w:rFonts w:hint="eastAsia" w:ascii="宋体" w:hAnsi="宋体" w:eastAsia="宋体" w:cs="宋体"/>
          <w:sz w:val="21"/>
          <w:szCs w:val="21"/>
          <w:lang w:eastAsia="zh-CN"/>
        </w:rPr>
        <w:t>，</w:t>
      </w:r>
      <w:r>
        <w:rPr>
          <w:rFonts w:hint="eastAsia" w:ascii="宋体" w:hAnsi="宋体" w:eastAsia="宋体" w:cs="宋体"/>
          <w:sz w:val="21"/>
          <w:szCs w:val="21"/>
        </w:rPr>
        <w:t>共</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次，分项合计费用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元</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大写：</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元整</w:t>
      </w:r>
      <w:r>
        <w:rPr>
          <w:rFonts w:hint="eastAsia" w:ascii="宋体" w:hAnsi="宋体" w:eastAsia="宋体" w:cs="宋体"/>
          <w:sz w:val="21"/>
          <w:szCs w:val="21"/>
          <w:lang w:eastAsia="zh-CN"/>
        </w:rPr>
        <w:t>）。</w:t>
      </w:r>
    </w:p>
    <w:p w14:paraId="0F5B152C">
      <w:pPr>
        <w:pStyle w:val="7"/>
        <w:spacing w:line="240" w:lineRule="auto"/>
        <w:ind w:left="0" w:leftChars="0" w:firstLine="0" w:firstLineChars="0"/>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七、摄影摄像服务：摄影、摄像</w:t>
      </w:r>
      <w:r>
        <w:rPr>
          <w:rFonts w:hint="default" w:ascii="Times New Roman" w:hAnsi="Times New Roman" w:eastAsia="宋体" w:cs="Times New Roman"/>
          <w:b w:val="0"/>
          <w:bCs w:val="0"/>
          <w:sz w:val="21"/>
          <w:szCs w:val="21"/>
          <w:lang w:val="en-US" w:eastAsia="zh-CN"/>
        </w:rPr>
        <w:t>25,000</w:t>
      </w:r>
      <w:r>
        <w:rPr>
          <w:rFonts w:hint="eastAsia" w:ascii="宋体" w:hAnsi="宋体" w:eastAsia="宋体" w:cs="宋体"/>
          <w:b w:val="0"/>
          <w:bCs w:val="0"/>
          <w:sz w:val="21"/>
          <w:szCs w:val="21"/>
          <w:lang w:val="en-US" w:eastAsia="zh-CN"/>
        </w:rPr>
        <w:t>元/天，共</w:t>
      </w:r>
      <w:r>
        <w:rPr>
          <w:rFonts w:hint="eastAsia" w:ascii="宋体" w:hAnsi="宋体" w:eastAsia="宋体" w:cs="宋体"/>
          <w:b w:val="0"/>
          <w:bCs w:val="0"/>
          <w:sz w:val="21"/>
          <w:szCs w:val="21"/>
          <w:u w:val="single"/>
        </w:rPr>
        <w:t>　　</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lang w:val="en-US" w:eastAsia="zh-CN"/>
        </w:rPr>
        <w:t>天，</w:t>
      </w:r>
      <w:r>
        <w:rPr>
          <w:rFonts w:hint="eastAsia" w:ascii="宋体" w:hAnsi="宋体" w:eastAsia="宋体" w:cs="宋体"/>
          <w:sz w:val="21"/>
          <w:szCs w:val="21"/>
          <w:lang w:val="en-US" w:eastAsia="zh-CN"/>
        </w:rPr>
        <w:t xml:space="preserve">分项合计费用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元</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大写：</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元整</w:t>
      </w:r>
      <w:r>
        <w:rPr>
          <w:rFonts w:hint="eastAsia" w:ascii="宋体" w:hAnsi="宋体" w:eastAsia="宋体" w:cs="宋体"/>
          <w:sz w:val="21"/>
          <w:szCs w:val="21"/>
          <w:lang w:eastAsia="zh-CN"/>
        </w:rPr>
        <w:t>）。</w:t>
      </w:r>
    </w:p>
    <w:p w14:paraId="267A260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八、展会直播服务：</w:t>
      </w:r>
      <w:r>
        <w:rPr>
          <w:rFonts w:hint="eastAsia" w:ascii="宋体" w:hAnsi="宋体" w:eastAsia="宋体" w:cs="宋体"/>
          <w:b w:val="0"/>
          <w:bCs w:val="0"/>
          <w:sz w:val="21"/>
          <w:szCs w:val="21"/>
          <w:lang w:val="en-US" w:eastAsia="zh-CN"/>
        </w:rPr>
        <w:sym w:font="Wingdings" w:char="00A8"/>
      </w:r>
      <w:r>
        <w:rPr>
          <w:rFonts w:hint="eastAsia" w:ascii="宋体" w:hAnsi="宋体" w:eastAsia="宋体" w:cs="宋体"/>
          <w:b w:val="0"/>
          <w:bCs w:val="0"/>
          <w:sz w:val="21"/>
          <w:szCs w:val="21"/>
          <w:lang w:val="en-US" w:eastAsia="zh-CN"/>
        </w:rPr>
        <w:t>探馆直播（</w:t>
      </w:r>
      <w:r>
        <w:rPr>
          <w:rFonts w:hint="default" w:ascii="Times New Roman" w:hAnsi="Times New Roman" w:eastAsia="宋体" w:cs="Times New Roman"/>
          <w:b w:val="0"/>
          <w:bCs w:val="0"/>
          <w:sz w:val="21"/>
          <w:szCs w:val="21"/>
          <w:lang w:val="en-US" w:eastAsia="zh-CN"/>
        </w:rPr>
        <w:t>5-20</w:t>
      </w:r>
      <w:r>
        <w:rPr>
          <w:rFonts w:hint="eastAsia" w:ascii="宋体" w:hAnsi="宋体" w:eastAsia="宋体" w:cs="宋体"/>
          <w:b w:val="0"/>
          <w:bCs w:val="0"/>
          <w:sz w:val="21"/>
          <w:szCs w:val="21"/>
          <w:lang w:val="en-US" w:eastAsia="zh-CN"/>
        </w:rPr>
        <w:t>分钟）</w:t>
      </w:r>
      <w:r>
        <w:rPr>
          <w:rFonts w:hint="default" w:ascii="Times New Roman" w:hAnsi="Times New Roman" w:eastAsia="宋体" w:cs="Times New Roman"/>
          <w:b w:val="0"/>
          <w:bCs w:val="0"/>
          <w:sz w:val="21"/>
          <w:szCs w:val="21"/>
          <w:lang w:val="en-US" w:eastAsia="zh-CN"/>
        </w:rPr>
        <w:t>12,000</w:t>
      </w:r>
      <w:r>
        <w:rPr>
          <w:rFonts w:hint="eastAsia" w:ascii="宋体" w:hAnsi="宋体" w:eastAsia="宋体" w:cs="宋体"/>
          <w:b w:val="0"/>
          <w:bCs w:val="0"/>
          <w:sz w:val="21"/>
          <w:szCs w:val="21"/>
          <w:lang w:val="en-US" w:eastAsia="zh-CN"/>
        </w:rPr>
        <w:t>元/场，</w:t>
      </w:r>
      <w:r>
        <w:rPr>
          <w:rFonts w:hint="eastAsia" w:ascii="宋体" w:hAnsi="宋体" w:eastAsia="宋体" w:cs="宋体"/>
          <w:b w:val="0"/>
          <w:bCs w:val="0"/>
          <w:sz w:val="21"/>
          <w:szCs w:val="21"/>
          <w:lang w:val="en-US" w:eastAsia="zh-CN"/>
        </w:rPr>
        <w:sym w:font="Wingdings" w:char="00A8"/>
      </w:r>
      <w:r>
        <w:rPr>
          <w:rFonts w:hint="eastAsia" w:ascii="宋体" w:hAnsi="宋体" w:eastAsia="宋体" w:cs="宋体"/>
          <w:b w:val="0"/>
          <w:bCs w:val="0"/>
          <w:sz w:val="21"/>
          <w:szCs w:val="21"/>
          <w:lang w:val="en-US" w:eastAsia="zh-CN"/>
        </w:rPr>
        <w:t>专场直播</w:t>
      </w:r>
      <w:r>
        <w:rPr>
          <w:rFonts w:hint="default" w:ascii="Times New Roman" w:hAnsi="Times New Roman" w:eastAsia="宋体" w:cs="Times New Roman"/>
          <w:b w:val="0"/>
          <w:bCs w:val="0"/>
          <w:sz w:val="21"/>
          <w:szCs w:val="21"/>
          <w:lang w:val="en-US" w:eastAsia="zh-CN"/>
        </w:rPr>
        <w:t>150,000</w:t>
      </w:r>
      <w:r>
        <w:rPr>
          <w:rFonts w:hint="eastAsia" w:ascii="宋体" w:hAnsi="宋体" w:eastAsia="宋体" w:cs="宋体"/>
          <w:b w:val="0"/>
          <w:bCs w:val="0"/>
          <w:sz w:val="21"/>
          <w:szCs w:val="21"/>
          <w:lang w:val="en-US" w:eastAsia="zh-CN"/>
        </w:rPr>
        <w:t>元起/场，选择</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lang w:val="en-US" w:eastAsia="zh-CN"/>
        </w:rPr>
        <w:t>直播，共</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lang w:val="en-US" w:eastAsia="zh-CN"/>
        </w:rPr>
        <w:t>场，分项合计费用</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lang w:val="en-US" w:eastAsia="zh-CN"/>
        </w:rPr>
        <w:t>元</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大写：</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元整</w:t>
      </w:r>
      <w:r>
        <w:rPr>
          <w:rFonts w:hint="eastAsia" w:ascii="宋体" w:hAnsi="宋体" w:eastAsia="宋体" w:cs="宋体"/>
          <w:sz w:val="21"/>
          <w:szCs w:val="21"/>
          <w:lang w:eastAsia="zh-CN"/>
        </w:rPr>
        <w:t>）</w:t>
      </w:r>
      <w:r>
        <w:rPr>
          <w:rFonts w:hint="eastAsia" w:ascii="宋体" w:hAnsi="宋体" w:cs="宋体"/>
          <w:sz w:val="21"/>
          <w:szCs w:val="21"/>
          <w:lang w:eastAsia="zh-CN"/>
        </w:rPr>
        <w:t>。</w:t>
      </w:r>
    </w:p>
    <w:p w14:paraId="0FBD83C3">
      <w:pPr>
        <w:pStyle w:val="7"/>
        <w:spacing w:line="240" w:lineRule="auto"/>
        <w:ind w:left="0" w:leftChars="0" w:firstLine="0" w:firstLineChars="0"/>
        <w:rPr>
          <w:rFonts w:hint="eastAsia" w:ascii="宋体" w:hAnsi="宋体" w:eastAsia="宋体" w:cs="宋体"/>
          <w:b/>
          <w:bCs/>
          <w:sz w:val="21"/>
          <w:szCs w:val="21"/>
          <w:lang w:val="en-US" w:eastAsia="zh-CN"/>
        </w:rPr>
      </w:pPr>
      <w:r>
        <w:rPr>
          <w:rFonts w:hint="eastAsia" w:ascii="宋体" w:hAnsi="宋体" w:eastAsia="宋体" w:cs="宋体"/>
          <w:b w:val="0"/>
          <w:bCs w:val="0"/>
          <w:sz w:val="21"/>
          <w:szCs w:val="21"/>
          <w:lang w:val="en-US" w:eastAsia="zh-CN"/>
        </w:rPr>
        <w:t>九、新产品新技术推荐会服务：展馆内</w:t>
      </w:r>
      <w:r>
        <w:rPr>
          <w:rFonts w:hint="default" w:ascii="Times New Roman" w:hAnsi="Times New Roman" w:eastAsia="宋体" w:cs="Times New Roman"/>
          <w:b w:val="0"/>
          <w:bCs w:val="0"/>
          <w:sz w:val="21"/>
          <w:szCs w:val="21"/>
          <w:lang w:val="en-US" w:eastAsia="zh-CN"/>
        </w:rPr>
        <w:t>50,000元/30</w:t>
      </w:r>
      <w:r>
        <w:rPr>
          <w:rFonts w:hint="eastAsia" w:ascii="宋体" w:hAnsi="宋体" w:eastAsia="宋体" w:cs="宋体"/>
          <w:b w:val="0"/>
          <w:bCs w:val="0"/>
          <w:sz w:val="21"/>
          <w:szCs w:val="21"/>
          <w:lang w:val="en-US" w:eastAsia="zh-CN"/>
        </w:rPr>
        <w:t>分钟，场地面积</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lang w:val="en-US" w:eastAsia="zh-CN"/>
        </w:rPr>
        <w:t>平方米。选择</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lang w:val="en-US" w:eastAsia="zh-CN"/>
        </w:rPr>
        <w:t>场，分项合计费用</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元</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大写：</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元整</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w:t>
      </w:r>
    </w:p>
    <w:p w14:paraId="280B78FB">
      <w:pPr>
        <w:pStyle w:val="7"/>
        <w:spacing w:line="240" w:lineRule="auto"/>
        <w:ind w:left="0" w:leftChars="0" w:firstLine="0" w:firstLineChars="0"/>
        <w:rPr>
          <w:rFonts w:hint="eastAsia" w:ascii="宋体" w:hAnsi="宋体" w:eastAsia="宋体" w:cs="宋体"/>
          <w:sz w:val="18"/>
          <w:szCs w:val="18"/>
        </w:rPr>
      </w:pPr>
      <w:r>
        <w:rPr>
          <w:rFonts w:hint="eastAsia" w:ascii="宋体" w:hAnsi="宋体" w:eastAsia="宋体" w:cs="宋体"/>
          <w:sz w:val="21"/>
          <w:szCs w:val="21"/>
          <w:lang w:val="en-US" w:eastAsia="zh-CN"/>
        </w:rPr>
        <w:t>■</w:t>
      </w:r>
      <w:r>
        <w:rPr>
          <w:rFonts w:hint="eastAsia" w:ascii="宋体" w:hAnsi="宋体" w:eastAsia="宋体" w:cs="宋体"/>
          <w:sz w:val="18"/>
          <w:szCs w:val="18"/>
        </w:rPr>
        <w:t xml:space="preserve"> </w:t>
      </w:r>
      <w:r>
        <w:rPr>
          <w:rFonts w:hint="eastAsia" w:ascii="宋体" w:hAnsi="宋体" w:eastAsia="宋体" w:cs="宋体"/>
          <w:b/>
          <w:bCs/>
          <w:sz w:val="21"/>
          <w:szCs w:val="21"/>
          <w:lang w:val="en-US" w:eastAsia="zh-CN"/>
        </w:rPr>
        <w:t>以上参展费用的总金额为人民币:(小写)</w:t>
      </w:r>
      <w:r>
        <w:rPr>
          <w:rFonts w:hint="eastAsia" w:ascii="宋体" w:hAnsi="宋体" w:eastAsia="宋体" w:cs="宋体"/>
          <w:b/>
          <w:bCs/>
          <w:sz w:val="21"/>
          <w:szCs w:val="21"/>
          <w:u w:val="single"/>
          <w:lang w:val="en-US" w:eastAsia="zh-CN"/>
        </w:rPr>
        <w:t xml:space="preserve">           </w:t>
      </w:r>
      <w:r>
        <w:rPr>
          <w:rFonts w:hint="eastAsia" w:ascii="宋体" w:hAnsi="宋体" w:eastAsia="宋体" w:cs="宋体"/>
          <w:b/>
          <w:bCs/>
          <w:sz w:val="21"/>
          <w:szCs w:val="21"/>
          <w:lang w:val="en-US" w:eastAsia="zh-CN"/>
        </w:rPr>
        <w:t>，(大写)</w:t>
      </w:r>
      <w:r>
        <w:rPr>
          <w:rFonts w:hint="eastAsia" w:ascii="宋体" w:hAnsi="宋体" w:eastAsia="宋体" w:cs="宋体"/>
          <w:b/>
          <w:bCs/>
          <w:sz w:val="21"/>
          <w:szCs w:val="21"/>
          <w:u w:val="single"/>
          <w:lang w:val="en-US" w:eastAsia="zh-CN"/>
        </w:rPr>
        <w:t xml:space="preserve">                         </w:t>
      </w:r>
      <w:r>
        <w:rPr>
          <w:rFonts w:hint="eastAsia" w:ascii="宋体" w:hAnsi="宋体" w:eastAsia="宋体" w:cs="宋体"/>
          <w:b/>
          <w:bCs/>
          <w:sz w:val="21"/>
          <w:szCs w:val="21"/>
          <w:lang w:val="en-US" w:eastAsia="zh-CN"/>
        </w:rPr>
        <w:t>元整。其中不含税金额为人民币:(小写)</w:t>
      </w:r>
      <w:r>
        <w:rPr>
          <w:rFonts w:hint="eastAsia" w:ascii="宋体" w:hAnsi="宋体" w:eastAsia="宋体" w:cs="宋体"/>
          <w:b/>
          <w:bCs/>
          <w:sz w:val="21"/>
          <w:szCs w:val="21"/>
          <w:u w:val="single"/>
          <w:lang w:val="en-US" w:eastAsia="zh-CN"/>
        </w:rPr>
        <w:t xml:space="preserve">             </w:t>
      </w:r>
      <w:r>
        <w:rPr>
          <w:rFonts w:hint="eastAsia" w:ascii="宋体" w:hAnsi="宋体" w:eastAsia="宋体" w:cs="宋体"/>
          <w:b/>
          <w:bCs/>
          <w:sz w:val="21"/>
          <w:szCs w:val="21"/>
          <w:lang w:val="en-US" w:eastAsia="zh-CN"/>
        </w:rPr>
        <w:t>元整，税率为:</w:t>
      </w:r>
      <w:r>
        <w:rPr>
          <w:rFonts w:hint="default" w:ascii="Times New Roman" w:hAnsi="Times New Roman" w:eastAsia="宋体" w:cs="Times New Roman"/>
          <w:b/>
          <w:bCs/>
          <w:sz w:val="21"/>
          <w:szCs w:val="21"/>
          <w:u w:val="single"/>
          <w:lang w:val="en-US" w:eastAsia="zh-CN"/>
        </w:rPr>
        <w:t xml:space="preserve"> 6 </w:t>
      </w:r>
      <w:r>
        <w:rPr>
          <w:rFonts w:hint="eastAsia" w:ascii="宋体" w:hAnsi="宋体" w:eastAsia="宋体" w:cs="宋体"/>
          <w:b/>
          <w:bCs/>
          <w:sz w:val="21"/>
          <w:szCs w:val="21"/>
          <w:lang w:val="en-US" w:eastAsia="zh-CN"/>
        </w:rPr>
        <w:t>%，税金为人民币:(小写)</w:t>
      </w:r>
      <w:r>
        <w:rPr>
          <w:rFonts w:hint="eastAsia" w:ascii="宋体" w:hAnsi="宋体" w:eastAsia="宋体" w:cs="宋体"/>
          <w:b/>
          <w:bCs/>
          <w:sz w:val="21"/>
          <w:szCs w:val="21"/>
          <w:u w:val="single"/>
          <w:lang w:val="en-US" w:eastAsia="zh-CN"/>
        </w:rPr>
        <w:t xml:space="preserve">            </w:t>
      </w:r>
      <w:r>
        <w:rPr>
          <w:rFonts w:hint="eastAsia" w:ascii="宋体" w:hAnsi="宋体" w:eastAsia="宋体" w:cs="宋体"/>
          <w:b/>
          <w:bCs/>
          <w:sz w:val="21"/>
          <w:szCs w:val="21"/>
          <w:lang w:val="en-US" w:eastAsia="zh-CN"/>
        </w:rPr>
        <w:t>元整。</w:t>
      </w:r>
    </w:p>
    <w:p w14:paraId="2A538532">
      <w:pPr>
        <w:pStyle w:val="7"/>
        <w:spacing w:line="240" w:lineRule="auto"/>
        <w:ind w:firstLine="422" w:firstLineChars="200"/>
        <w:rPr>
          <w:rFonts w:hint="eastAsia" w:ascii="宋体" w:hAnsi="宋体" w:eastAsia="宋体" w:cs="宋体"/>
          <w:b/>
          <w:bCs/>
          <w:sz w:val="21"/>
          <w:szCs w:val="21"/>
          <w:lang w:val="en-US" w:eastAsia="zh-CN"/>
        </w:rPr>
      </w:pPr>
      <w:r>
        <w:rPr>
          <w:rFonts w:hint="eastAsia" w:ascii="宋体" w:hAnsi="宋体" w:eastAsia="宋体" w:cs="宋体"/>
          <w:b/>
          <w:bCs/>
          <w:sz w:val="21"/>
          <w:szCs w:val="21"/>
        </w:rPr>
        <w:t>付款日期：</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年</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月</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日</w:t>
      </w:r>
      <w:r>
        <w:rPr>
          <w:rFonts w:hint="eastAsia" w:ascii="宋体" w:hAnsi="宋体" w:eastAsia="宋体" w:cs="宋体"/>
          <w:b/>
          <w:bCs/>
          <w:sz w:val="21"/>
          <w:szCs w:val="21"/>
          <w:lang w:val="en-US" w:eastAsia="zh-CN"/>
        </w:rPr>
        <w:t>前</w:t>
      </w:r>
    </w:p>
    <w:p w14:paraId="5AB380C1">
      <w:pPr>
        <w:pStyle w:val="7"/>
        <w:spacing w:line="240" w:lineRule="auto"/>
        <w:ind w:left="0" w:leftChars="0" w:firstLine="0" w:firstLineChars="0"/>
        <w:rPr>
          <w:rFonts w:hint="eastAsia" w:ascii="宋体" w:hAnsi="宋体" w:eastAsia="宋体" w:cs="宋体"/>
          <w:b/>
          <w:bCs/>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b/>
          <w:bCs/>
          <w:sz w:val="21"/>
          <w:szCs w:val="21"/>
          <w:lang w:val="en-US" w:eastAsia="zh-CN"/>
        </w:rPr>
        <w:t xml:space="preserve"> 特别约定：</w:t>
      </w:r>
    </w:p>
    <w:p w14:paraId="1D821578">
      <w:pPr>
        <w:pStyle w:val="7"/>
        <w:spacing w:line="240" w:lineRule="auto"/>
        <w:ind w:left="0" w:leftChars="0" w:firstLine="0" w:firstLineChars="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1、报名后按约定时间将参展费用一次性汇入组织单位指定帐户，若延期支付的，参展单位同意支付每日千分之</w:t>
      </w:r>
      <w:r>
        <w:rPr>
          <w:rFonts w:hint="eastAsia" w:eastAsia="宋体" w:cs="Times New Roman"/>
          <w:sz w:val="21"/>
          <w:szCs w:val="21"/>
          <w:lang w:val="en-US" w:eastAsia="zh-CN"/>
        </w:rPr>
        <w:t>三</w:t>
      </w:r>
      <w:r>
        <w:rPr>
          <w:rFonts w:hint="default" w:ascii="Times New Roman" w:hAnsi="Times New Roman" w:eastAsia="宋体" w:cs="Times New Roman"/>
          <w:sz w:val="21"/>
          <w:szCs w:val="21"/>
          <w:lang w:val="en-US" w:eastAsia="zh-CN"/>
        </w:rPr>
        <w:t>的滞纳金以及因为延期支付造成的影响展位二次销售给组织单位带来的实际损失；</w:t>
      </w:r>
    </w:p>
    <w:p w14:paraId="39327AF5">
      <w:pPr>
        <w:pStyle w:val="7"/>
        <w:spacing w:line="240" w:lineRule="auto"/>
        <w:ind w:left="0" w:leftChars="0" w:firstLine="0" w:firstLineChars="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2、组织单位以收到全部参展费用为最终确认参展商展出资格的条件；</w:t>
      </w:r>
    </w:p>
    <w:p w14:paraId="6F436568">
      <w:pPr>
        <w:pStyle w:val="7"/>
        <w:spacing w:line="240" w:lineRule="auto"/>
        <w:ind w:left="0" w:leftChars="0" w:firstLine="0" w:firstLineChars="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3、参展企业因自身原因不能按时参展的，同意已缴纳的全部费用不作返还</w:t>
      </w:r>
      <w:r>
        <w:rPr>
          <w:rFonts w:hint="eastAsia" w:eastAsia="宋体" w:cs="Times New Roman"/>
          <w:sz w:val="21"/>
          <w:szCs w:val="21"/>
          <w:lang w:val="en-US" w:eastAsia="zh-CN"/>
        </w:rPr>
        <w:t>，不以任何理由要求退还</w:t>
      </w:r>
      <w:r>
        <w:rPr>
          <w:rFonts w:hint="default" w:ascii="Times New Roman" w:hAnsi="Times New Roman" w:eastAsia="宋体" w:cs="Times New Roman"/>
          <w:sz w:val="21"/>
          <w:szCs w:val="21"/>
          <w:lang w:val="en-US" w:eastAsia="zh-CN"/>
        </w:rPr>
        <w:t>；</w:t>
      </w:r>
    </w:p>
    <w:p w14:paraId="2476E4D9">
      <w:pPr>
        <w:pStyle w:val="7"/>
        <w:spacing w:line="240" w:lineRule="auto"/>
        <w:ind w:left="0" w:leftChars="0" w:firstLine="0" w:firstLineChars="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参展企业承诺参展产品符合展会参展范围和主题，保证其提供的图片、文字等全部内容不侵犯任何第三方的权利（包括但不限于知识产权）或违反任何现行法律法规，保证不以任何形式进行零售，否则组织单位有权启动紧急措施（对展位进行暂时封闭/取消参展资格/展品清出展场等）直至违约行为终止。参展企业</w:t>
      </w:r>
      <w:bookmarkStart w:id="1" w:name="_GoBack"/>
      <w:bookmarkEnd w:id="1"/>
      <w:r>
        <w:rPr>
          <w:rFonts w:hint="default" w:ascii="Times New Roman" w:hAnsi="Times New Roman" w:eastAsia="宋体" w:cs="Times New Roman"/>
          <w:sz w:val="21"/>
          <w:szCs w:val="21"/>
          <w:lang w:val="en-US" w:eastAsia="zh-CN"/>
        </w:rPr>
        <w:t>自愿承担全部法律及经济责任，同时承担由于违规参展给组织单位带来的一切损失。附件《参展承诺函》为本申请表的组成部分，具有同等法律效力。</w:t>
      </w:r>
    </w:p>
    <w:p w14:paraId="44AD5D29">
      <w:pPr>
        <w:pStyle w:val="7"/>
        <w:spacing w:line="240" w:lineRule="auto"/>
        <w:ind w:left="0" w:leftChars="0" w:firstLine="0" w:firstLineChars="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5、为保障</w:t>
      </w:r>
      <w:r>
        <w:rPr>
          <w:rFonts w:hint="default" w:ascii="Times New Roman" w:hAnsi="Times New Roman" w:eastAsia="宋体" w:cs="Times New Roman"/>
          <w:sz w:val="21"/>
          <w:szCs w:val="21"/>
        </w:rPr>
        <w:t>本届展览会</w:t>
      </w:r>
      <w:r>
        <w:rPr>
          <w:rFonts w:hint="default" w:ascii="Times New Roman" w:hAnsi="Times New Roman" w:eastAsia="宋体" w:cs="Times New Roman"/>
          <w:sz w:val="21"/>
          <w:szCs w:val="21"/>
          <w:lang w:val="en-US" w:eastAsia="zh-CN"/>
        </w:rPr>
        <w:t>的搭建质量，请贵司位选择组织单位的指定搭建商进行展位搭建，除指定搭建商外不允许任何搭建公司进入场馆。</w:t>
      </w:r>
    </w:p>
    <w:p w14:paraId="08233F9C">
      <w:pPr>
        <w:pStyle w:val="7"/>
        <w:tabs>
          <w:tab w:val="left" w:pos="8205"/>
        </w:tabs>
        <w:spacing w:line="240" w:lineRule="auto"/>
        <w:ind w:left="0" w:leftChars="0" w:firstLine="0" w:firstLineChars="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6、组织单位指定收款银行信息</w:t>
      </w:r>
      <w:r>
        <w:rPr>
          <w:rFonts w:hint="eastAsia"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账号名称：</w:t>
      </w:r>
      <w:r>
        <w:rPr>
          <w:rFonts w:hint="eastAsia" w:ascii="Times New Roman" w:hAnsi="Times New Roman" w:eastAsia="宋体" w:cs="Times New Roman"/>
          <w:b/>
          <w:bCs/>
          <w:sz w:val="21"/>
          <w:szCs w:val="21"/>
          <w:rtl w:val="0"/>
          <w:lang w:val="en-US" w:eastAsia="zh-CN"/>
        </w:rPr>
        <w:t>新疆亚欧国际博览有限公司</w:t>
      </w:r>
      <w:r>
        <w:rPr>
          <w:rFonts w:hint="default" w:ascii="Times New Roman" w:hAnsi="Times New Roman" w:eastAsia="宋体" w:cs="Times New Roman"/>
          <w:sz w:val="21"/>
          <w:szCs w:val="21"/>
          <w:rtl w:val="0"/>
          <w:lang w:val="en-US" w:eastAsia="zh-CN"/>
        </w:rPr>
        <w:t xml:space="preserve"> </w:t>
      </w:r>
    </w:p>
    <w:p w14:paraId="355486EE">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账    号：</w:t>
      </w:r>
      <w:r>
        <w:rPr>
          <w:rFonts w:hint="eastAsia" w:ascii="Times New Roman" w:hAnsi="Times New Roman" w:eastAsia="宋体" w:cs="Times New Roman"/>
          <w:b/>
          <w:bCs/>
          <w:sz w:val="21"/>
          <w:szCs w:val="21"/>
          <w:rtl w:val="0"/>
          <w:lang w:val="en-US" w:eastAsia="zh-CN"/>
        </w:rPr>
        <w:t xml:space="preserve">108 251 785 074 </w:t>
      </w:r>
      <w:r>
        <w:rPr>
          <w:rFonts w:hint="eastAsia" w:eastAsia="宋体" w:cs="Times New Roman"/>
          <w:sz w:val="21"/>
          <w:szCs w:val="21"/>
          <w:lang w:val="en-US" w:eastAsia="zh-CN"/>
        </w:rPr>
        <w:t xml:space="preserve"> </w:t>
      </w:r>
      <w:r>
        <w:rPr>
          <w:rFonts w:hint="eastAsia" w:ascii="Times New Roman" w:hAnsi="Times New Roman" w:eastAsia="宋体" w:cs="Times New Roman"/>
          <w:sz w:val="21"/>
          <w:szCs w:val="21"/>
          <w:rtl w:val="0"/>
          <w:lang w:val="en-US" w:eastAsia="zh-CN"/>
        </w:rPr>
        <w:t>开户银行：</w:t>
      </w:r>
      <w:r>
        <w:rPr>
          <w:rFonts w:hint="eastAsia" w:ascii="Times New Roman" w:hAnsi="Times New Roman" w:eastAsia="宋体" w:cs="Times New Roman"/>
          <w:b/>
          <w:bCs/>
          <w:sz w:val="21"/>
          <w:szCs w:val="21"/>
          <w:rtl w:val="0"/>
          <w:lang w:val="en-US" w:eastAsia="zh-CN"/>
        </w:rPr>
        <w:t>中国银行乌鲁木齐市高新技术产业开发区支行</w:t>
      </w:r>
    </w:p>
    <w:p w14:paraId="6BF5FA0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b/>
          <w:bCs/>
          <w:sz w:val="21"/>
          <w:szCs w:val="21"/>
          <w:lang w:val="en-US" w:eastAsia="zh-CN"/>
        </w:rPr>
      </w:pPr>
      <w:r>
        <w:rPr>
          <w:rFonts w:hint="default" w:ascii="Times New Roman" w:hAnsi="Times New Roman" w:eastAsia="宋体" w:cs="Times New Roman"/>
          <w:sz w:val="21"/>
          <w:szCs w:val="21"/>
          <w:lang w:val="en-US" w:eastAsia="zh-CN"/>
        </w:rPr>
        <w:t>地    址：</w:t>
      </w:r>
      <w:r>
        <w:rPr>
          <w:rFonts w:hint="eastAsia" w:ascii="Times New Roman" w:hAnsi="Times New Roman" w:eastAsia="宋体" w:cs="Times New Roman"/>
          <w:b/>
          <w:bCs/>
          <w:kern w:val="2"/>
          <w:sz w:val="21"/>
          <w:szCs w:val="21"/>
          <w:rtl w:val="0"/>
          <w:lang w:val="en-US" w:eastAsia="zh-CN" w:bidi="ar-SA"/>
        </w:rPr>
        <w:t>新疆乌鲁木齐市水磨沟区博览大厦</w:t>
      </w:r>
      <w:r>
        <w:rPr>
          <w:rFonts w:hint="default" w:ascii="Times New Roman" w:hAnsi="Times New Roman" w:eastAsia="宋体" w:cs="Times New Roman"/>
          <w:b/>
          <w:bCs/>
          <w:kern w:val="2"/>
          <w:sz w:val="21"/>
          <w:szCs w:val="21"/>
          <w:rtl w:val="0"/>
          <w:lang w:val="en-US" w:eastAsia="zh-CN" w:bidi="ar-SA"/>
        </w:rPr>
        <w:t xml:space="preserve"> </w:t>
      </w:r>
      <w:r>
        <w:rPr>
          <w:rFonts w:hint="eastAsia" w:ascii="宋体" w:hAnsi="宋体" w:eastAsia="宋体" w:cs="宋体"/>
          <w:sz w:val="21"/>
          <w:szCs w:val="21"/>
          <w:lang w:val="en-US" w:eastAsia="zh-CN"/>
        </w:rPr>
        <w:t xml:space="preserve">       </w:t>
      </w:r>
    </w:p>
    <w:p w14:paraId="1C284910">
      <w:pPr>
        <w:pStyle w:val="7"/>
        <w:spacing w:line="240" w:lineRule="auto"/>
        <w:ind w:left="0" w:leftChars="0" w:firstLine="0" w:firstLineChars="0"/>
        <w:jc w:val="left"/>
        <w:rPr>
          <w:rFonts w:hint="eastAsia" w:ascii="宋体" w:hAnsi="宋体" w:eastAsia="宋体" w:cs="宋体"/>
          <w:sz w:val="21"/>
          <w:szCs w:val="21"/>
          <w:u w:val="single"/>
          <w:lang w:val="en-US" w:eastAsia="zh-CN"/>
        </w:rPr>
      </w:pPr>
      <w:r>
        <w:rPr>
          <w:rFonts w:hint="eastAsia" w:ascii="宋体" w:hAnsi="宋体" w:eastAsia="宋体" w:cs="宋体"/>
          <w:b/>
          <w:bCs/>
          <w:sz w:val="21"/>
          <w:szCs w:val="21"/>
          <w:lang w:val="en-US" w:eastAsia="zh-CN"/>
        </w:rPr>
        <w:t>组织单位印鉴及负责人签名：</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lang w:val="en-US" w:eastAsia="zh-CN"/>
        </w:rPr>
        <w:t>参展单位印鉴及负责人签名：</w:t>
      </w:r>
      <w:r>
        <w:rPr>
          <w:rFonts w:hint="eastAsia" w:ascii="宋体" w:hAnsi="宋体" w:eastAsia="宋体" w:cs="宋体"/>
          <w:sz w:val="21"/>
          <w:szCs w:val="21"/>
          <w:u w:val="single"/>
          <w:lang w:val="en-US" w:eastAsia="zh-CN"/>
        </w:rPr>
        <w:t xml:space="preserve">                 </w:t>
      </w:r>
    </w:p>
    <w:p w14:paraId="42AE6280">
      <w:pPr>
        <w:pStyle w:val="7"/>
        <w:spacing w:line="240" w:lineRule="auto"/>
        <w:ind w:left="0" w:leftChars="0" w:firstLine="1680" w:firstLineChars="8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电话：</w:t>
      </w:r>
      <w:r>
        <w:rPr>
          <w:rFonts w:hint="eastAsia" w:ascii="宋体" w:hAnsi="宋体" w:eastAsia="宋体" w:cs="宋体"/>
          <w:sz w:val="21"/>
          <w:szCs w:val="21"/>
          <w:u w:val="single"/>
          <w:lang w:val="en-US" w:eastAsia="zh-CN"/>
        </w:rPr>
        <w:t xml:space="preserve">              </w:t>
      </w:r>
      <w:bookmarkStart w:id="0" w:name="OLE_LINK1"/>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年</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月</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w:t>
      </w:r>
      <w:bookmarkEnd w:id="0"/>
      <w:r>
        <w:rPr>
          <w:rFonts w:hint="eastAsia" w:ascii="宋体" w:hAnsi="宋体" w:eastAsia="宋体" w:cs="宋体"/>
          <w:sz w:val="21"/>
          <w:szCs w:val="21"/>
          <w:lang w:val="en-US" w:eastAsia="zh-CN"/>
        </w:rPr>
        <w:t xml:space="preserve">    </w:t>
      </w:r>
    </w:p>
    <w:sectPr>
      <w:headerReference r:id="rId3" w:type="default"/>
      <w:pgSz w:w="11906" w:h="16838"/>
      <w:pgMar w:top="1043" w:right="1080" w:bottom="0" w:left="1080" w:header="283"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20FB3">
    <w:pPr>
      <w:pStyle w:val="6"/>
      <w:ind w:firstLine="1606" w:firstLineChars="500"/>
      <w:rPr>
        <w:rFonts w:hint="default"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t>第</w:t>
    </w:r>
    <w:r>
      <w:rPr>
        <w:rFonts w:hint="default" w:ascii="Times New Roman" w:hAnsi="Times New Roman" w:eastAsia="宋体" w:cs="Times New Roman"/>
        <w:b/>
        <w:bCs/>
        <w:kern w:val="2"/>
        <w:sz w:val="32"/>
        <w:szCs w:val="32"/>
        <w:lang w:val="en-US" w:eastAsia="zh-CN" w:bidi="ar-SA"/>
      </w:rPr>
      <w:t>27</w:t>
    </w:r>
    <w:r>
      <w:rPr>
        <w:rFonts w:hint="eastAsia" w:ascii="宋体" w:hAnsi="宋体" w:eastAsia="宋体" w:cs="宋体"/>
        <w:b/>
        <w:bCs/>
        <w:kern w:val="2"/>
        <w:sz w:val="32"/>
        <w:szCs w:val="32"/>
        <w:lang w:val="en-US" w:eastAsia="zh-CN" w:bidi="ar-SA"/>
      </w:rPr>
      <w:t>届中国国际高新技术成果交易会     参展申请表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yZmNhZmMwYTRkMzdjNDc0ZDBiODA4ZTNmNjg2YzYifQ=="/>
  </w:docVars>
  <w:rsids>
    <w:rsidRoot w:val="05833DF7"/>
    <w:rsid w:val="00213CF6"/>
    <w:rsid w:val="00496DA9"/>
    <w:rsid w:val="00704336"/>
    <w:rsid w:val="00920750"/>
    <w:rsid w:val="00D20B4D"/>
    <w:rsid w:val="015B3238"/>
    <w:rsid w:val="01A30E74"/>
    <w:rsid w:val="01F571E8"/>
    <w:rsid w:val="027125E7"/>
    <w:rsid w:val="027345B1"/>
    <w:rsid w:val="02AD361F"/>
    <w:rsid w:val="035D17BD"/>
    <w:rsid w:val="03C36E72"/>
    <w:rsid w:val="03E219EE"/>
    <w:rsid w:val="04222C68"/>
    <w:rsid w:val="04714B20"/>
    <w:rsid w:val="04DF7A50"/>
    <w:rsid w:val="04E84DE3"/>
    <w:rsid w:val="050B287F"/>
    <w:rsid w:val="05431AC5"/>
    <w:rsid w:val="05833DF7"/>
    <w:rsid w:val="058A5E9A"/>
    <w:rsid w:val="05962A91"/>
    <w:rsid w:val="05A01C01"/>
    <w:rsid w:val="066E57BB"/>
    <w:rsid w:val="06734B80"/>
    <w:rsid w:val="06E67100"/>
    <w:rsid w:val="06E95E15"/>
    <w:rsid w:val="06EC66E0"/>
    <w:rsid w:val="077706A0"/>
    <w:rsid w:val="078801B7"/>
    <w:rsid w:val="07DD49A7"/>
    <w:rsid w:val="07FD7076"/>
    <w:rsid w:val="08964B56"/>
    <w:rsid w:val="08E6788B"/>
    <w:rsid w:val="09420839"/>
    <w:rsid w:val="095742E5"/>
    <w:rsid w:val="0A442C14"/>
    <w:rsid w:val="0A6D7B38"/>
    <w:rsid w:val="0AAF1EFF"/>
    <w:rsid w:val="0B422D73"/>
    <w:rsid w:val="0B6D4294"/>
    <w:rsid w:val="0B907F82"/>
    <w:rsid w:val="0BCF2858"/>
    <w:rsid w:val="0BDC6D23"/>
    <w:rsid w:val="0C0128F7"/>
    <w:rsid w:val="0C012C2E"/>
    <w:rsid w:val="0CDF7571"/>
    <w:rsid w:val="0D2E5378"/>
    <w:rsid w:val="0DC3019B"/>
    <w:rsid w:val="0DFC18FF"/>
    <w:rsid w:val="0E4137B5"/>
    <w:rsid w:val="0E813BB2"/>
    <w:rsid w:val="0EE859DF"/>
    <w:rsid w:val="0F5F0397"/>
    <w:rsid w:val="107B2FAF"/>
    <w:rsid w:val="109E4EEF"/>
    <w:rsid w:val="10A2104D"/>
    <w:rsid w:val="10E01064"/>
    <w:rsid w:val="11380EA0"/>
    <w:rsid w:val="1182211B"/>
    <w:rsid w:val="12170AB5"/>
    <w:rsid w:val="123E309A"/>
    <w:rsid w:val="12822B96"/>
    <w:rsid w:val="12D20E80"/>
    <w:rsid w:val="13616DDA"/>
    <w:rsid w:val="13741F37"/>
    <w:rsid w:val="139E304F"/>
    <w:rsid w:val="146975C2"/>
    <w:rsid w:val="14830684"/>
    <w:rsid w:val="15AF7257"/>
    <w:rsid w:val="15F67001"/>
    <w:rsid w:val="164976AB"/>
    <w:rsid w:val="165F0C7D"/>
    <w:rsid w:val="168340B4"/>
    <w:rsid w:val="16B74615"/>
    <w:rsid w:val="16F92E7F"/>
    <w:rsid w:val="17555BDC"/>
    <w:rsid w:val="175C51BC"/>
    <w:rsid w:val="176D0AA0"/>
    <w:rsid w:val="17727478"/>
    <w:rsid w:val="17795D6E"/>
    <w:rsid w:val="17A0154D"/>
    <w:rsid w:val="17D76CE4"/>
    <w:rsid w:val="1805316A"/>
    <w:rsid w:val="18253800"/>
    <w:rsid w:val="182C2DE0"/>
    <w:rsid w:val="184E2D57"/>
    <w:rsid w:val="19006747"/>
    <w:rsid w:val="190D4C07"/>
    <w:rsid w:val="193C34F7"/>
    <w:rsid w:val="197D73E2"/>
    <w:rsid w:val="19CB5CDA"/>
    <w:rsid w:val="1A074877"/>
    <w:rsid w:val="1A206975"/>
    <w:rsid w:val="1A234E77"/>
    <w:rsid w:val="1A8C400A"/>
    <w:rsid w:val="1AA578EB"/>
    <w:rsid w:val="1AD75285"/>
    <w:rsid w:val="1B140288"/>
    <w:rsid w:val="1B281F85"/>
    <w:rsid w:val="1B46065D"/>
    <w:rsid w:val="1B7E1BA5"/>
    <w:rsid w:val="1BB73068"/>
    <w:rsid w:val="1BC51582"/>
    <w:rsid w:val="1BE834C2"/>
    <w:rsid w:val="1C5B3C94"/>
    <w:rsid w:val="1C9C6787"/>
    <w:rsid w:val="1CE75528"/>
    <w:rsid w:val="1D3369BF"/>
    <w:rsid w:val="1D61352C"/>
    <w:rsid w:val="1E5E7A6C"/>
    <w:rsid w:val="1EB806E0"/>
    <w:rsid w:val="1F2B5BA0"/>
    <w:rsid w:val="1F8B76A4"/>
    <w:rsid w:val="1FA12306"/>
    <w:rsid w:val="1FDA1374"/>
    <w:rsid w:val="1FEF3071"/>
    <w:rsid w:val="201C7BDE"/>
    <w:rsid w:val="2047154D"/>
    <w:rsid w:val="2059498F"/>
    <w:rsid w:val="20A7394C"/>
    <w:rsid w:val="20D6661A"/>
    <w:rsid w:val="21336F8E"/>
    <w:rsid w:val="21613AFB"/>
    <w:rsid w:val="22152371"/>
    <w:rsid w:val="221B63A0"/>
    <w:rsid w:val="228F28EA"/>
    <w:rsid w:val="22A46395"/>
    <w:rsid w:val="22E569AE"/>
    <w:rsid w:val="231D6147"/>
    <w:rsid w:val="236773C3"/>
    <w:rsid w:val="2369138D"/>
    <w:rsid w:val="236B6EB3"/>
    <w:rsid w:val="23FF2A45"/>
    <w:rsid w:val="243F3E9B"/>
    <w:rsid w:val="24507E57"/>
    <w:rsid w:val="246456B0"/>
    <w:rsid w:val="24765B0F"/>
    <w:rsid w:val="24905845"/>
    <w:rsid w:val="24F37160"/>
    <w:rsid w:val="254A0D4A"/>
    <w:rsid w:val="255045B2"/>
    <w:rsid w:val="25C1725E"/>
    <w:rsid w:val="26176E7E"/>
    <w:rsid w:val="26377520"/>
    <w:rsid w:val="26753198"/>
    <w:rsid w:val="26BC17D3"/>
    <w:rsid w:val="270311B0"/>
    <w:rsid w:val="27117D71"/>
    <w:rsid w:val="2720745B"/>
    <w:rsid w:val="27595274"/>
    <w:rsid w:val="27673E35"/>
    <w:rsid w:val="276E6F72"/>
    <w:rsid w:val="27857F9B"/>
    <w:rsid w:val="279B3ADF"/>
    <w:rsid w:val="27BF5A1F"/>
    <w:rsid w:val="281573ED"/>
    <w:rsid w:val="298A3E0B"/>
    <w:rsid w:val="298F4F7D"/>
    <w:rsid w:val="29C966E1"/>
    <w:rsid w:val="2AAE2E27"/>
    <w:rsid w:val="2AED63FF"/>
    <w:rsid w:val="2C0734F1"/>
    <w:rsid w:val="2C464019"/>
    <w:rsid w:val="2C491D5B"/>
    <w:rsid w:val="2C697D08"/>
    <w:rsid w:val="2C9774C6"/>
    <w:rsid w:val="2CB1338F"/>
    <w:rsid w:val="2CFE3CC7"/>
    <w:rsid w:val="2D045C82"/>
    <w:rsid w:val="2D1265F1"/>
    <w:rsid w:val="2D256324"/>
    <w:rsid w:val="2D5409B8"/>
    <w:rsid w:val="2D5E1836"/>
    <w:rsid w:val="2D7B3901"/>
    <w:rsid w:val="2D7C6596"/>
    <w:rsid w:val="2E6115DE"/>
    <w:rsid w:val="2EBC6814"/>
    <w:rsid w:val="2ED578D6"/>
    <w:rsid w:val="2EE67D35"/>
    <w:rsid w:val="2F0434B7"/>
    <w:rsid w:val="2F381A69"/>
    <w:rsid w:val="2F6F1AD9"/>
    <w:rsid w:val="2FDD2EE6"/>
    <w:rsid w:val="300B2C31"/>
    <w:rsid w:val="30C72F35"/>
    <w:rsid w:val="30EF62B7"/>
    <w:rsid w:val="31905D36"/>
    <w:rsid w:val="319A665E"/>
    <w:rsid w:val="31F2254D"/>
    <w:rsid w:val="32333292"/>
    <w:rsid w:val="323668DE"/>
    <w:rsid w:val="327F0285"/>
    <w:rsid w:val="32957AA8"/>
    <w:rsid w:val="32963820"/>
    <w:rsid w:val="32BA306B"/>
    <w:rsid w:val="32D81743"/>
    <w:rsid w:val="3322228B"/>
    <w:rsid w:val="33492641"/>
    <w:rsid w:val="33C5616B"/>
    <w:rsid w:val="341432AC"/>
    <w:rsid w:val="346F257B"/>
    <w:rsid w:val="34CD55F7"/>
    <w:rsid w:val="34E70363"/>
    <w:rsid w:val="34F860CC"/>
    <w:rsid w:val="35472BB0"/>
    <w:rsid w:val="35C97A69"/>
    <w:rsid w:val="35ED3F4D"/>
    <w:rsid w:val="36055A40"/>
    <w:rsid w:val="3628478F"/>
    <w:rsid w:val="36EA7C97"/>
    <w:rsid w:val="36F54FB9"/>
    <w:rsid w:val="37505C3B"/>
    <w:rsid w:val="37920A5A"/>
    <w:rsid w:val="379F0A81"/>
    <w:rsid w:val="37C97998"/>
    <w:rsid w:val="37D01583"/>
    <w:rsid w:val="37F039D3"/>
    <w:rsid w:val="381C47C8"/>
    <w:rsid w:val="38280EDA"/>
    <w:rsid w:val="386049C7"/>
    <w:rsid w:val="386A2D56"/>
    <w:rsid w:val="386A72E1"/>
    <w:rsid w:val="389B56ED"/>
    <w:rsid w:val="38AC16A8"/>
    <w:rsid w:val="390535B7"/>
    <w:rsid w:val="391D1E5E"/>
    <w:rsid w:val="39B747A8"/>
    <w:rsid w:val="39BF540B"/>
    <w:rsid w:val="39D8471E"/>
    <w:rsid w:val="3A157721"/>
    <w:rsid w:val="3A2D4A6A"/>
    <w:rsid w:val="3AA4436F"/>
    <w:rsid w:val="3AEC0481"/>
    <w:rsid w:val="3B6444BC"/>
    <w:rsid w:val="3BAF38E9"/>
    <w:rsid w:val="3BB15227"/>
    <w:rsid w:val="3BB2281A"/>
    <w:rsid w:val="3BBF7944"/>
    <w:rsid w:val="3C4F3DD7"/>
    <w:rsid w:val="3C5502A8"/>
    <w:rsid w:val="3D1E4B3E"/>
    <w:rsid w:val="3D3659E4"/>
    <w:rsid w:val="3D7B789B"/>
    <w:rsid w:val="3DE96EFA"/>
    <w:rsid w:val="3DF31B27"/>
    <w:rsid w:val="3E1877DF"/>
    <w:rsid w:val="3E1C2E2C"/>
    <w:rsid w:val="3EC139D3"/>
    <w:rsid w:val="3F277CDA"/>
    <w:rsid w:val="3F38330B"/>
    <w:rsid w:val="3F514D57"/>
    <w:rsid w:val="401F30A7"/>
    <w:rsid w:val="40210BCD"/>
    <w:rsid w:val="405F5252"/>
    <w:rsid w:val="40792EE3"/>
    <w:rsid w:val="40F40090"/>
    <w:rsid w:val="40FA4F7A"/>
    <w:rsid w:val="42A653BA"/>
    <w:rsid w:val="42E36169"/>
    <w:rsid w:val="432F53AF"/>
    <w:rsid w:val="4355293C"/>
    <w:rsid w:val="43583FB8"/>
    <w:rsid w:val="43B37724"/>
    <w:rsid w:val="43C809C0"/>
    <w:rsid w:val="43EC504E"/>
    <w:rsid w:val="440C3942"/>
    <w:rsid w:val="446E63AB"/>
    <w:rsid w:val="449F47B6"/>
    <w:rsid w:val="44B244EA"/>
    <w:rsid w:val="44CC6C2E"/>
    <w:rsid w:val="45237196"/>
    <w:rsid w:val="45324A74"/>
    <w:rsid w:val="454955E0"/>
    <w:rsid w:val="45E2495B"/>
    <w:rsid w:val="45EE1552"/>
    <w:rsid w:val="461B29DD"/>
    <w:rsid w:val="465B237E"/>
    <w:rsid w:val="46EE732F"/>
    <w:rsid w:val="47064679"/>
    <w:rsid w:val="471C3E9C"/>
    <w:rsid w:val="477E4B57"/>
    <w:rsid w:val="47F170D7"/>
    <w:rsid w:val="4859601E"/>
    <w:rsid w:val="48B60321"/>
    <w:rsid w:val="48EB1D78"/>
    <w:rsid w:val="49755955"/>
    <w:rsid w:val="4A3E412A"/>
    <w:rsid w:val="4AE50A49"/>
    <w:rsid w:val="4B553E21"/>
    <w:rsid w:val="4BE62CCB"/>
    <w:rsid w:val="4BF54CBC"/>
    <w:rsid w:val="4C27376D"/>
    <w:rsid w:val="4C453E95"/>
    <w:rsid w:val="4C771B75"/>
    <w:rsid w:val="4C975D73"/>
    <w:rsid w:val="4CD2722C"/>
    <w:rsid w:val="4D5A127B"/>
    <w:rsid w:val="4E11071E"/>
    <w:rsid w:val="4E4F4B57"/>
    <w:rsid w:val="4E4F6905"/>
    <w:rsid w:val="4E525298"/>
    <w:rsid w:val="4E597784"/>
    <w:rsid w:val="4EA514DE"/>
    <w:rsid w:val="4F0F2539"/>
    <w:rsid w:val="4F1E7AFE"/>
    <w:rsid w:val="4F591F46"/>
    <w:rsid w:val="4F5D32A4"/>
    <w:rsid w:val="4F722CCD"/>
    <w:rsid w:val="4F9A62A6"/>
    <w:rsid w:val="4FCB46B2"/>
    <w:rsid w:val="4FF21C3E"/>
    <w:rsid w:val="503B6BC3"/>
    <w:rsid w:val="505E5A62"/>
    <w:rsid w:val="50940F47"/>
    <w:rsid w:val="50B27620"/>
    <w:rsid w:val="50C25AB5"/>
    <w:rsid w:val="50D13F4A"/>
    <w:rsid w:val="50D37CC2"/>
    <w:rsid w:val="50EE2903"/>
    <w:rsid w:val="51455CE4"/>
    <w:rsid w:val="51C94C21"/>
    <w:rsid w:val="51CA1A4D"/>
    <w:rsid w:val="51DD06CC"/>
    <w:rsid w:val="51E47CAD"/>
    <w:rsid w:val="52A631B4"/>
    <w:rsid w:val="52BE405A"/>
    <w:rsid w:val="530A54F1"/>
    <w:rsid w:val="536D1DF7"/>
    <w:rsid w:val="538E7ED0"/>
    <w:rsid w:val="53F561A1"/>
    <w:rsid w:val="544F3B03"/>
    <w:rsid w:val="554C0043"/>
    <w:rsid w:val="55C23E61"/>
    <w:rsid w:val="55CE2806"/>
    <w:rsid w:val="56505911"/>
    <w:rsid w:val="56717635"/>
    <w:rsid w:val="576802C2"/>
    <w:rsid w:val="576B22D6"/>
    <w:rsid w:val="57877110"/>
    <w:rsid w:val="57DB56AE"/>
    <w:rsid w:val="57EF2F07"/>
    <w:rsid w:val="58564AC8"/>
    <w:rsid w:val="58EB1921"/>
    <w:rsid w:val="59172716"/>
    <w:rsid w:val="59B937CD"/>
    <w:rsid w:val="59F1740B"/>
    <w:rsid w:val="5A3D7F5A"/>
    <w:rsid w:val="5A7476F4"/>
    <w:rsid w:val="5AD563E4"/>
    <w:rsid w:val="5AD84127"/>
    <w:rsid w:val="5AE96334"/>
    <w:rsid w:val="5B307ABF"/>
    <w:rsid w:val="5B371DFF"/>
    <w:rsid w:val="5B70610D"/>
    <w:rsid w:val="5BD26DC8"/>
    <w:rsid w:val="5CA53FBB"/>
    <w:rsid w:val="5CBC4731"/>
    <w:rsid w:val="5CBE143F"/>
    <w:rsid w:val="5D5407E1"/>
    <w:rsid w:val="5D6B74D4"/>
    <w:rsid w:val="5DA0717E"/>
    <w:rsid w:val="5DC81954"/>
    <w:rsid w:val="5DE80B25"/>
    <w:rsid w:val="5E9B16F3"/>
    <w:rsid w:val="5EBD5B0D"/>
    <w:rsid w:val="5EE96902"/>
    <w:rsid w:val="5EF908A6"/>
    <w:rsid w:val="5F0279C4"/>
    <w:rsid w:val="5F125E59"/>
    <w:rsid w:val="5F261904"/>
    <w:rsid w:val="5F301D3D"/>
    <w:rsid w:val="5F89209A"/>
    <w:rsid w:val="5FB52C88"/>
    <w:rsid w:val="5FFE1F39"/>
    <w:rsid w:val="60600888"/>
    <w:rsid w:val="60682D09"/>
    <w:rsid w:val="60805044"/>
    <w:rsid w:val="6192502F"/>
    <w:rsid w:val="61DC44FC"/>
    <w:rsid w:val="61DF3FED"/>
    <w:rsid w:val="61E33ADD"/>
    <w:rsid w:val="61EB2991"/>
    <w:rsid w:val="62037CDB"/>
    <w:rsid w:val="625F52DB"/>
    <w:rsid w:val="62726C0F"/>
    <w:rsid w:val="62BF3972"/>
    <w:rsid w:val="630C0E11"/>
    <w:rsid w:val="634B1075"/>
    <w:rsid w:val="63A7535D"/>
    <w:rsid w:val="63C27722"/>
    <w:rsid w:val="644D16E1"/>
    <w:rsid w:val="645A795A"/>
    <w:rsid w:val="649C61C5"/>
    <w:rsid w:val="64F14763"/>
    <w:rsid w:val="652336BF"/>
    <w:rsid w:val="657D5FF6"/>
    <w:rsid w:val="65896749"/>
    <w:rsid w:val="65C21C5B"/>
    <w:rsid w:val="661A1A97"/>
    <w:rsid w:val="662F48AB"/>
    <w:rsid w:val="66463006"/>
    <w:rsid w:val="667E2026"/>
    <w:rsid w:val="66A13049"/>
    <w:rsid w:val="66CA0DC7"/>
    <w:rsid w:val="66DD1C3E"/>
    <w:rsid w:val="66F81DD8"/>
    <w:rsid w:val="66FF570B"/>
    <w:rsid w:val="67291A52"/>
    <w:rsid w:val="672C1A82"/>
    <w:rsid w:val="675F03BE"/>
    <w:rsid w:val="67D0240D"/>
    <w:rsid w:val="67E1286C"/>
    <w:rsid w:val="67E91721"/>
    <w:rsid w:val="67F24A7A"/>
    <w:rsid w:val="67F325A0"/>
    <w:rsid w:val="680622D3"/>
    <w:rsid w:val="68A01EBD"/>
    <w:rsid w:val="68E819D9"/>
    <w:rsid w:val="69320EA6"/>
    <w:rsid w:val="69562DE6"/>
    <w:rsid w:val="69780FAF"/>
    <w:rsid w:val="6994390F"/>
    <w:rsid w:val="699F5B60"/>
    <w:rsid w:val="6A260A0B"/>
    <w:rsid w:val="6A590DE0"/>
    <w:rsid w:val="6ACE3A2F"/>
    <w:rsid w:val="6B016D82"/>
    <w:rsid w:val="6B87372B"/>
    <w:rsid w:val="6BBF1117"/>
    <w:rsid w:val="6BD9385B"/>
    <w:rsid w:val="6C152AE5"/>
    <w:rsid w:val="6C4B4758"/>
    <w:rsid w:val="6C5D448C"/>
    <w:rsid w:val="6C5E0930"/>
    <w:rsid w:val="6CD27335"/>
    <w:rsid w:val="6CD504C6"/>
    <w:rsid w:val="6CF50B68"/>
    <w:rsid w:val="6D08089B"/>
    <w:rsid w:val="6D334D36"/>
    <w:rsid w:val="6D4A2C62"/>
    <w:rsid w:val="6D590932"/>
    <w:rsid w:val="6D6A002E"/>
    <w:rsid w:val="6E3B0389"/>
    <w:rsid w:val="6E565636"/>
    <w:rsid w:val="6ED529FF"/>
    <w:rsid w:val="6EDF387E"/>
    <w:rsid w:val="6F196D90"/>
    <w:rsid w:val="6F7C43FE"/>
    <w:rsid w:val="6F8F49A6"/>
    <w:rsid w:val="6F9904B3"/>
    <w:rsid w:val="70090BB2"/>
    <w:rsid w:val="702E23C7"/>
    <w:rsid w:val="704E1290"/>
    <w:rsid w:val="70AD70EB"/>
    <w:rsid w:val="70CB40BA"/>
    <w:rsid w:val="70CD6084"/>
    <w:rsid w:val="71D02249"/>
    <w:rsid w:val="71E76CD1"/>
    <w:rsid w:val="724F0D1A"/>
    <w:rsid w:val="727E6F0A"/>
    <w:rsid w:val="72A9549D"/>
    <w:rsid w:val="72E15E16"/>
    <w:rsid w:val="732E0930"/>
    <w:rsid w:val="737547B1"/>
    <w:rsid w:val="739369E5"/>
    <w:rsid w:val="73AF381F"/>
    <w:rsid w:val="743E3556"/>
    <w:rsid w:val="744C72C0"/>
    <w:rsid w:val="74A2664A"/>
    <w:rsid w:val="75093A1C"/>
    <w:rsid w:val="755B286C"/>
    <w:rsid w:val="75622B13"/>
    <w:rsid w:val="75B74C0D"/>
    <w:rsid w:val="764566BC"/>
    <w:rsid w:val="76AB6191"/>
    <w:rsid w:val="76D57A40"/>
    <w:rsid w:val="7704040B"/>
    <w:rsid w:val="77110597"/>
    <w:rsid w:val="775A203D"/>
    <w:rsid w:val="776B3F01"/>
    <w:rsid w:val="77A80CB1"/>
    <w:rsid w:val="77ED700C"/>
    <w:rsid w:val="781A76D5"/>
    <w:rsid w:val="79543D7B"/>
    <w:rsid w:val="79652BD2"/>
    <w:rsid w:val="7A804167"/>
    <w:rsid w:val="7AB43E11"/>
    <w:rsid w:val="7AE55D78"/>
    <w:rsid w:val="7B2E771F"/>
    <w:rsid w:val="7B753420"/>
    <w:rsid w:val="7B890DF9"/>
    <w:rsid w:val="7B9D2AF7"/>
    <w:rsid w:val="7BD06A28"/>
    <w:rsid w:val="7C354ADD"/>
    <w:rsid w:val="7C613B24"/>
    <w:rsid w:val="7CE96DFA"/>
    <w:rsid w:val="7D360B0D"/>
    <w:rsid w:val="7D902913"/>
    <w:rsid w:val="7DDB3462"/>
    <w:rsid w:val="7DEE13E8"/>
    <w:rsid w:val="7E5751DF"/>
    <w:rsid w:val="7EAB72D9"/>
    <w:rsid w:val="7EB97C47"/>
    <w:rsid w:val="7EEF5417"/>
    <w:rsid w:val="7F4D0390"/>
    <w:rsid w:val="7FA47658"/>
    <w:rsid w:val="7FC95C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0"/>
    <w:rPr>
      <w:sz w:val="28"/>
      <w:szCs w:val="28"/>
    </w:rPr>
  </w:style>
  <w:style w:type="paragraph" w:styleId="3">
    <w:name w:val="annotation text"/>
    <w:basedOn w:val="1"/>
    <w:qFormat/>
    <w:uiPriority w:val="0"/>
    <w:pPr>
      <w:jc w:val="left"/>
    </w:pPr>
  </w:style>
  <w:style w:type="paragraph" w:styleId="4">
    <w:name w:val="Body Text"/>
    <w:basedOn w:val="1"/>
    <w:qFormat/>
    <w:uiPriority w:val="0"/>
    <w:rPr>
      <w:rFonts w:eastAsia="黑体"/>
      <w:sz w:val="28"/>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w:basedOn w:val="4"/>
    <w:unhideWhenUsed/>
    <w:qFormat/>
    <w:uiPriority w:val="99"/>
    <w:pPr>
      <w:ind w:firstLine="420" w:firstLineChars="1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1333</Words>
  <Characters>1496</Characters>
  <Lines>0</Lines>
  <Paragraphs>0</Paragraphs>
  <TotalTime>6</TotalTime>
  <ScaleCrop>false</ScaleCrop>
  <LinksUpToDate>false</LinksUpToDate>
  <CharactersWithSpaces>2290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2024-11-16T00:44:00Z</dcterms:created>
  <dc:creator>郑证</dc:creator>
  <cp:lastModifiedBy>Arcobaleno</cp:lastModifiedBy>
  <dcterms:modified xsi:type="dcterms:W3CDTF">2025-02-27T09:54:27Z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E0060105E49A41B0956F62AEAAB75202_13</vt:lpwstr>
  </property>
  <property fmtid="{D5CDD505-2E9C-101B-9397-08002B2CF9AE}" pid="4" name="KSOTemplateDocerSaveRecord">
    <vt:lpwstr>eyJoZGlkIjoiZGZjNzFmZjE3MGUzNWFhMjA0NmE1N2VmMmMwZjA4YjEiLCJ1c2VySWQiOiI2NTk0ODg3NzkifQ==</vt:lpwstr>
  </property>
</Properties>
</file>